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1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76"/>
      </w:tblGrid>
      <w:tr w:rsidR="00984EC4" w:rsidTr="001D665D"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>
            <w:pPr>
              <w:jc w:val="center"/>
            </w:pPr>
            <w:r>
              <w:t>Základní škola a Mateřská škola Nedvědice, okres Brno</w:t>
            </w:r>
            <w:r w:rsidR="0081419C">
              <w:t xml:space="preserve"> </w:t>
            </w:r>
            <w:r>
              <w:t>–</w:t>
            </w:r>
            <w:r w:rsidR="0081419C">
              <w:t xml:space="preserve"> </w:t>
            </w:r>
            <w:r>
              <w:t>venkov, příspěvková organizace</w:t>
            </w:r>
          </w:p>
          <w:p w:rsidR="00984EC4" w:rsidRDefault="00984EC4">
            <w:pPr>
              <w:jc w:val="center"/>
            </w:pPr>
          </w:p>
        </w:tc>
      </w:tr>
      <w:tr w:rsidR="00984EC4" w:rsidTr="001D665D">
        <w:trPr>
          <w:cantSplit/>
        </w:trPr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1D665D">
            <w:pPr>
              <w:spacing w:before="120" w:line="240" w:lineRule="atLeast"/>
              <w:jc w:val="center"/>
              <w:rPr>
                <w:b/>
                <w:sz w:val="40"/>
              </w:rPr>
            </w:pPr>
            <w:r>
              <w:rPr>
                <w:b/>
                <w:caps/>
                <w:sz w:val="40"/>
              </w:rPr>
              <w:t>Pravidla pro hodnocení výsledků vzdělávání</w:t>
            </w:r>
            <w:r>
              <w:rPr>
                <w:b/>
                <w:sz w:val="40"/>
              </w:rPr>
              <w:t xml:space="preserve"> ŽÁKŮ </w:t>
            </w:r>
          </w:p>
          <w:p w:rsidR="00D16DC4" w:rsidRPr="00D16DC4" w:rsidRDefault="00D16DC4" w:rsidP="001D665D">
            <w:pPr>
              <w:spacing w:before="120" w:line="240" w:lineRule="atLeast"/>
              <w:jc w:val="center"/>
              <w:rPr>
                <w:sz w:val="32"/>
                <w:szCs w:val="32"/>
              </w:rPr>
            </w:pPr>
            <w:r w:rsidRPr="00D16DC4">
              <w:rPr>
                <w:sz w:val="32"/>
                <w:szCs w:val="32"/>
              </w:rPr>
              <w:t>– součást školního řádu dle § 30 odst. 2 školského zákona</w:t>
            </w:r>
          </w:p>
        </w:tc>
      </w:tr>
      <w:tr w:rsidR="00984EC4" w:rsidTr="001D665D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Pr="001D665D" w:rsidRDefault="00984EC4">
            <w:pPr>
              <w:spacing w:before="120" w:line="240" w:lineRule="atLeast"/>
              <w:rPr>
                <w:b/>
                <w:szCs w:val="24"/>
              </w:rPr>
            </w:pPr>
            <w:r w:rsidRPr="001D665D">
              <w:rPr>
                <w:szCs w:val="24"/>
              </w:rPr>
              <w:t>Č.j.: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Pr="001D665D" w:rsidRDefault="00431080" w:rsidP="009A4CF7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ZSNE</w:t>
            </w:r>
            <w:r w:rsidR="00EA0D35">
              <w:rPr>
                <w:szCs w:val="24"/>
              </w:rPr>
              <w:t>D</w:t>
            </w:r>
            <w:r w:rsidR="006D51CF">
              <w:rPr>
                <w:szCs w:val="24"/>
              </w:rPr>
              <w:t xml:space="preserve"> 190/2025</w:t>
            </w:r>
          </w:p>
        </w:tc>
      </w:tr>
      <w:tr w:rsidR="00984EC4" w:rsidTr="001D665D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Pr="001D665D" w:rsidRDefault="006D51CF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Vypracoval</w:t>
            </w:r>
            <w:r w:rsidR="00984EC4" w:rsidRPr="001D665D">
              <w:rPr>
                <w:szCs w:val="24"/>
              </w:rPr>
              <w:t>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Pr="001D665D" w:rsidRDefault="009A4CF7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Petr Punčochář, ředitel</w:t>
            </w:r>
            <w:r w:rsidR="00984EC4" w:rsidRPr="001D665D">
              <w:rPr>
                <w:szCs w:val="24"/>
              </w:rPr>
              <w:t xml:space="preserve"> školy </w:t>
            </w:r>
          </w:p>
        </w:tc>
      </w:tr>
      <w:tr w:rsidR="009A4CF7" w:rsidTr="001D665D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CF7" w:rsidRPr="001D665D" w:rsidRDefault="006D51CF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Schválil</w:t>
            </w:r>
            <w:r w:rsidR="009A4CF7" w:rsidRPr="001D665D">
              <w:rPr>
                <w:szCs w:val="24"/>
              </w:rPr>
              <w:t>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7" w:rsidRPr="001D665D" w:rsidRDefault="009A4CF7" w:rsidP="009A4CF7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Petr Punčochář, ředitel</w:t>
            </w:r>
            <w:r w:rsidRPr="001D665D">
              <w:rPr>
                <w:szCs w:val="24"/>
              </w:rPr>
              <w:t xml:space="preserve"> školy </w:t>
            </w:r>
          </w:p>
        </w:tc>
      </w:tr>
      <w:tr w:rsidR="00984EC4" w:rsidTr="001D665D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Pr="001D665D" w:rsidRDefault="00984EC4">
            <w:pPr>
              <w:spacing w:before="120" w:line="240" w:lineRule="atLeast"/>
              <w:rPr>
                <w:szCs w:val="24"/>
              </w:rPr>
            </w:pPr>
            <w:r w:rsidRPr="001D665D">
              <w:rPr>
                <w:szCs w:val="24"/>
              </w:rPr>
              <w:t>Pedagogická rada projednala dne: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Pr="001D665D" w:rsidRDefault="00E3135D" w:rsidP="009A4CF7">
            <w:pPr>
              <w:spacing w:before="120" w:line="240" w:lineRule="atLeast"/>
              <w:rPr>
                <w:color w:val="FF0000"/>
                <w:szCs w:val="24"/>
              </w:rPr>
            </w:pPr>
            <w:r w:rsidRPr="001D665D">
              <w:rPr>
                <w:color w:val="000000" w:themeColor="text1"/>
                <w:szCs w:val="24"/>
              </w:rPr>
              <w:t>2</w:t>
            </w:r>
            <w:r w:rsidR="009A4CF7">
              <w:rPr>
                <w:color w:val="000000" w:themeColor="text1"/>
                <w:szCs w:val="24"/>
              </w:rPr>
              <w:t>5</w:t>
            </w:r>
            <w:r w:rsidR="00984EC4" w:rsidRPr="001D665D">
              <w:rPr>
                <w:color w:val="000000" w:themeColor="text1"/>
                <w:szCs w:val="24"/>
              </w:rPr>
              <w:t xml:space="preserve">. </w:t>
            </w:r>
            <w:r w:rsidR="009A4CF7">
              <w:rPr>
                <w:color w:val="000000" w:themeColor="text1"/>
                <w:szCs w:val="24"/>
              </w:rPr>
              <w:t>8</w:t>
            </w:r>
            <w:r w:rsidRPr="001D665D">
              <w:rPr>
                <w:color w:val="000000" w:themeColor="text1"/>
                <w:szCs w:val="24"/>
              </w:rPr>
              <w:t>.</w:t>
            </w:r>
            <w:r w:rsidR="00984EC4" w:rsidRPr="001D665D">
              <w:rPr>
                <w:color w:val="000000" w:themeColor="text1"/>
                <w:szCs w:val="24"/>
              </w:rPr>
              <w:t xml:space="preserve"> 20</w:t>
            </w:r>
            <w:r w:rsidR="002F5B63">
              <w:rPr>
                <w:color w:val="000000" w:themeColor="text1"/>
                <w:szCs w:val="24"/>
              </w:rPr>
              <w:t>2</w:t>
            </w:r>
            <w:r w:rsidR="009A4CF7">
              <w:rPr>
                <w:color w:val="000000" w:themeColor="text1"/>
                <w:szCs w:val="24"/>
              </w:rPr>
              <w:t>5</w:t>
            </w:r>
          </w:p>
        </w:tc>
      </w:tr>
      <w:tr w:rsidR="00984EC4" w:rsidTr="001D665D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Pr="001D665D" w:rsidRDefault="001D665D">
            <w:pPr>
              <w:spacing w:before="120" w:line="240" w:lineRule="atLeast"/>
              <w:rPr>
                <w:szCs w:val="24"/>
              </w:rPr>
            </w:pPr>
            <w:r w:rsidRPr="001D665D">
              <w:rPr>
                <w:szCs w:val="24"/>
              </w:rPr>
              <w:t>Školská rada schválila dne: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Pr="001D665D" w:rsidRDefault="009A4CF7" w:rsidP="009A4CF7">
            <w:pPr>
              <w:spacing w:before="120" w:line="240" w:lineRule="atLeas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</w:t>
            </w:r>
            <w:r w:rsidR="00733B6D">
              <w:rPr>
                <w:color w:val="000000" w:themeColor="text1"/>
                <w:szCs w:val="24"/>
              </w:rPr>
              <w:t xml:space="preserve">. </w:t>
            </w:r>
            <w:r>
              <w:rPr>
                <w:color w:val="000000" w:themeColor="text1"/>
                <w:szCs w:val="24"/>
              </w:rPr>
              <w:t>8</w:t>
            </w:r>
            <w:r w:rsidR="00733B6D">
              <w:rPr>
                <w:color w:val="000000" w:themeColor="text1"/>
                <w:szCs w:val="24"/>
              </w:rPr>
              <w:t>. 202</w:t>
            </w:r>
            <w:r>
              <w:rPr>
                <w:color w:val="000000" w:themeColor="text1"/>
                <w:szCs w:val="24"/>
              </w:rPr>
              <w:t>5</w:t>
            </w:r>
          </w:p>
        </w:tc>
      </w:tr>
      <w:tr w:rsidR="00984EC4" w:rsidTr="001D665D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Pr="001D665D" w:rsidRDefault="001D665D" w:rsidP="001D665D">
            <w:pPr>
              <w:spacing w:before="120" w:line="240" w:lineRule="atLeast"/>
              <w:rPr>
                <w:szCs w:val="24"/>
              </w:rPr>
            </w:pPr>
            <w:r w:rsidRPr="001D665D">
              <w:rPr>
                <w:szCs w:val="24"/>
              </w:rPr>
              <w:t>Směrnice nabývá platnosti</w:t>
            </w:r>
            <w:r w:rsidR="00431080">
              <w:rPr>
                <w:szCs w:val="24"/>
              </w:rPr>
              <w:t xml:space="preserve"> a účinnosti</w:t>
            </w:r>
            <w:r w:rsidRPr="001D665D">
              <w:rPr>
                <w:szCs w:val="24"/>
              </w:rPr>
              <w:t xml:space="preserve"> ode dne: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Pr="001D665D" w:rsidRDefault="00431080" w:rsidP="00766EA6">
            <w:pPr>
              <w:spacing w:before="120" w:line="240" w:lineRule="atLeas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="00082468" w:rsidRPr="001D665D">
              <w:rPr>
                <w:color w:val="000000" w:themeColor="text1"/>
                <w:szCs w:val="24"/>
              </w:rPr>
              <w:t xml:space="preserve">. </w:t>
            </w:r>
            <w:r w:rsidR="00E3135D" w:rsidRPr="001D665D">
              <w:rPr>
                <w:color w:val="000000" w:themeColor="text1"/>
                <w:szCs w:val="24"/>
              </w:rPr>
              <w:t>9</w:t>
            </w:r>
            <w:r w:rsidR="00082468" w:rsidRPr="001D665D">
              <w:rPr>
                <w:color w:val="000000" w:themeColor="text1"/>
                <w:szCs w:val="24"/>
              </w:rPr>
              <w:t>. 20</w:t>
            </w:r>
            <w:r w:rsidR="002F5B63">
              <w:rPr>
                <w:color w:val="000000" w:themeColor="text1"/>
                <w:szCs w:val="24"/>
              </w:rPr>
              <w:t>2</w:t>
            </w:r>
            <w:r w:rsidR="009A4CF7">
              <w:rPr>
                <w:color w:val="000000" w:themeColor="text1"/>
                <w:szCs w:val="24"/>
              </w:rPr>
              <w:t>5</w:t>
            </w:r>
          </w:p>
        </w:tc>
      </w:tr>
      <w:tr w:rsidR="00984EC4" w:rsidTr="001D665D"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Pr="001D665D" w:rsidRDefault="00984EC4">
            <w:pPr>
              <w:rPr>
                <w:szCs w:val="24"/>
              </w:rPr>
            </w:pPr>
            <w:r w:rsidRPr="001D665D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:rsidR="00984EC4" w:rsidRDefault="00984EC4">
      <w:pPr>
        <w:pStyle w:val="Zkladntext"/>
      </w:pPr>
    </w:p>
    <w:p w:rsidR="00984EC4" w:rsidRDefault="00984EC4">
      <w:r>
        <w:rPr>
          <w:b/>
        </w:rPr>
        <w:t>Obecná ustanovení.</w:t>
      </w:r>
    </w:p>
    <w:p w:rsidR="00984EC4" w:rsidRDefault="00D16DC4" w:rsidP="00735CB0">
      <w:pPr>
        <w:jc w:val="both"/>
      </w:pPr>
      <w:r w:rsidRPr="00D16DC4">
        <w:t>Na základě ustanovení § 30 odst. 2 zákona č. 561/2004 Sb. o předškolním, základním, stře</w:t>
      </w:r>
      <w:r w:rsidRPr="00D16DC4">
        <w:t>d</w:t>
      </w:r>
      <w:r w:rsidRPr="00D16DC4">
        <w:t>ním, vyšším odborném a jiném vzdělávání (školský zákon) vydávám jako statutární orgán školy tuto část školního řádu. Směrnice je umístěna na webových stránkách školy a na př</w:t>
      </w:r>
      <w:r w:rsidRPr="00D16DC4">
        <w:t>í</w:t>
      </w:r>
      <w:r w:rsidRPr="00D16DC4">
        <w:t>stupném místě ve škole podle § 30 školského zákona, prokazatelným způsobem s ním byli seznámeni zaměstnanci, žáci (studenti) školy a byli informováni o jeho vydání a obsahu z</w:t>
      </w:r>
      <w:r w:rsidRPr="00D16DC4">
        <w:t>á</w:t>
      </w:r>
      <w:r w:rsidRPr="00D16DC4">
        <w:t>konní zástupci nezletilých dětí a žáků.</w:t>
      </w:r>
    </w:p>
    <w:p w:rsidR="00D16DC4" w:rsidRDefault="00D16DC4"/>
    <w:p w:rsidR="00984EC4" w:rsidRDefault="00984EC4">
      <w:pPr>
        <w:pStyle w:val="WW-BodyText21"/>
        <w:jc w:val="both"/>
        <w:rPr>
          <w:color w:val="auto"/>
        </w:rPr>
      </w:pPr>
      <w:r>
        <w:rPr>
          <w:color w:val="auto"/>
          <w:u w:val="none"/>
        </w:rPr>
        <w:t>Hodnocení výsledků vzdělávání žáků vychází z posouzení míry dosažení výstupů pro jednotlivé předměty školního vzdělávacího programu. Hodnocení je pedagogicky zd</w:t>
      </w:r>
      <w:r w:rsidR="009A4CF7">
        <w:rPr>
          <w:color w:val="auto"/>
          <w:u w:val="none"/>
        </w:rPr>
        <w:t>ů</w:t>
      </w:r>
      <w:r>
        <w:rPr>
          <w:color w:val="auto"/>
          <w:u w:val="none"/>
        </w:rPr>
        <w:t>vodněné, odborně správné a doložitelné a respektuje individuální vzdělávací potřeby žáků a doporučení školského poradenského zařízení.</w:t>
      </w:r>
    </w:p>
    <w:p w:rsidR="00984EC4" w:rsidRDefault="00984EC4">
      <w:pPr>
        <w:pStyle w:val="WW-BodyText21"/>
        <w:rPr>
          <w:color w:val="auto"/>
        </w:rPr>
      </w:pPr>
    </w:p>
    <w:p w:rsidR="00984EC4" w:rsidRDefault="00984EC4" w:rsidP="00A31831">
      <w:pPr>
        <w:pStyle w:val="WW-BodyText21"/>
        <w:ind w:left="0"/>
      </w:pPr>
      <w:r>
        <w:rPr>
          <w:color w:val="auto"/>
        </w:rPr>
        <w:t>OBSAH</w:t>
      </w:r>
    </w:p>
    <w:p w:rsidR="00984EC4" w:rsidRPr="002F5B63" w:rsidRDefault="00984EC4" w:rsidP="00A31831">
      <w:pPr>
        <w:rPr>
          <w:b/>
          <w:u w:val="single"/>
        </w:rPr>
      </w:pPr>
      <w:r>
        <w:rPr>
          <w:b/>
          <w:u w:val="single"/>
        </w:rPr>
        <w:t>I. Zásady hodnocení průběhu a výsledků vzdělávání a chování ve škole</w:t>
      </w:r>
      <w:r w:rsidR="009A4CF7">
        <w:rPr>
          <w:b/>
          <w:u w:val="single"/>
        </w:rPr>
        <w:t> </w:t>
      </w:r>
      <w:r>
        <w:rPr>
          <w:b/>
          <w:u w:val="single"/>
        </w:rPr>
        <w:t>a na akcích</w:t>
      </w:r>
      <w:r w:rsidR="000A5C22">
        <w:rPr>
          <w:b/>
          <w:u w:val="single"/>
        </w:rPr>
        <w:t xml:space="preserve"> </w:t>
      </w:r>
      <w:r w:rsidR="00D6756C">
        <w:rPr>
          <w:b/>
          <w:u w:val="single"/>
        </w:rPr>
        <w:t>p</w:t>
      </w:r>
      <w:r>
        <w:rPr>
          <w:b/>
          <w:u w:val="single"/>
        </w:rPr>
        <w:t>o</w:t>
      </w:r>
      <w:r w:rsidR="00D6756C">
        <w:rPr>
          <w:b/>
          <w:u w:val="single"/>
        </w:rPr>
        <w:t>ř</w:t>
      </w:r>
      <w:r>
        <w:rPr>
          <w:b/>
          <w:u w:val="single"/>
        </w:rPr>
        <w:t>ádaných školou, zásady</w:t>
      </w:r>
      <w:r w:rsidR="00766EA6">
        <w:rPr>
          <w:b/>
          <w:u w:val="single"/>
        </w:rPr>
        <w:t xml:space="preserve">, </w:t>
      </w:r>
      <w:r w:rsidR="00A63438">
        <w:rPr>
          <w:b/>
          <w:u w:val="single"/>
        </w:rPr>
        <w:t>pravidla pro sebehodnocení žáků</w:t>
      </w:r>
      <w:r w:rsidR="00A632AA">
        <w:rPr>
          <w:b/>
          <w:u w:val="single"/>
        </w:rPr>
        <w:t xml:space="preserve"> </w:t>
      </w:r>
      <w:r w:rsidR="00766EA6" w:rsidRPr="002F5B63">
        <w:rPr>
          <w:b/>
          <w:u w:val="single"/>
        </w:rPr>
        <w:t>a zásady domácí přípravy</w:t>
      </w:r>
    </w:p>
    <w:p w:rsidR="00984EC4" w:rsidRPr="00A63438" w:rsidRDefault="00984EC4" w:rsidP="00A31831">
      <w:pPr>
        <w:jc w:val="both"/>
        <w:rPr>
          <w:b/>
          <w:u w:val="single"/>
        </w:rPr>
      </w:pPr>
      <w:r>
        <w:rPr>
          <w:b/>
          <w:u w:val="single"/>
        </w:rPr>
        <w:t>II. Stupně hodnocení prospěchu a chování v případě použití klasifikace, zásady pro po</w:t>
      </w:r>
      <w:r>
        <w:rPr>
          <w:b/>
          <w:u w:val="single"/>
        </w:rPr>
        <w:t>u</w:t>
      </w:r>
      <w:r>
        <w:rPr>
          <w:b/>
          <w:u w:val="single"/>
        </w:rPr>
        <w:t xml:space="preserve">žívání slovního </w:t>
      </w:r>
      <w:r w:rsidRPr="00A63438">
        <w:rPr>
          <w:b/>
          <w:u w:val="single"/>
        </w:rPr>
        <w:t>hodnocení, motivační hodnocení</w:t>
      </w:r>
    </w:p>
    <w:p w:rsidR="00984EC4" w:rsidRDefault="00984EC4" w:rsidP="00A31831">
      <w:pPr>
        <w:jc w:val="both"/>
      </w:pPr>
      <w:r>
        <w:rPr>
          <w:b/>
          <w:u w:val="single"/>
        </w:rPr>
        <w:t>III. Podrobnosti o komis</w:t>
      </w:r>
      <w:r w:rsidR="00E3480B">
        <w:rPr>
          <w:b/>
          <w:u w:val="single"/>
        </w:rPr>
        <w:t>ionálních a opravných zkouškách</w:t>
      </w:r>
    </w:p>
    <w:p w:rsidR="00984EC4" w:rsidRDefault="00984EC4" w:rsidP="00A31831">
      <w:pPr>
        <w:pStyle w:val="WW-BodyText21"/>
        <w:ind w:left="0"/>
        <w:jc w:val="both"/>
      </w:pPr>
      <w:r>
        <w:rPr>
          <w:color w:val="auto"/>
        </w:rPr>
        <w:t>IV. Způsob získávání podkladů pro hodnocení, zásady pro stanovení celkového hodn</w:t>
      </w:r>
      <w:r>
        <w:rPr>
          <w:color w:val="auto"/>
        </w:rPr>
        <w:t>o</w:t>
      </w:r>
      <w:r>
        <w:rPr>
          <w:color w:val="auto"/>
        </w:rPr>
        <w:t>cení žáka na vysvědčení v případě použití slovního hodnocení nebo kombinace s</w:t>
      </w:r>
      <w:r w:rsidR="00E3480B">
        <w:rPr>
          <w:color w:val="auto"/>
        </w:rPr>
        <w:t>lovního hodnocení a klasifikace</w:t>
      </w:r>
    </w:p>
    <w:p w:rsidR="00984EC4" w:rsidRDefault="00984EC4" w:rsidP="00A31831">
      <w:pPr>
        <w:jc w:val="both"/>
      </w:pPr>
      <w:r>
        <w:rPr>
          <w:b/>
          <w:u w:val="single"/>
        </w:rPr>
        <w:t>V. Způsob hodnocení žáků se spe</w:t>
      </w:r>
      <w:r w:rsidR="00E3480B">
        <w:rPr>
          <w:b/>
          <w:u w:val="single"/>
        </w:rPr>
        <w:t>ciálními vzdělávacími potřebami</w:t>
      </w:r>
    </w:p>
    <w:p w:rsidR="002F5B63" w:rsidRPr="009A4CF7" w:rsidRDefault="002F5B63" w:rsidP="00A31831">
      <w:pPr>
        <w:rPr>
          <w:b/>
          <w:u w:val="single"/>
        </w:rPr>
      </w:pPr>
      <w:r w:rsidRPr="00431080">
        <w:rPr>
          <w:b/>
          <w:u w:val="single"/>
        </w:rPr>
        <w:t xml:space="preserve">VI. </w:t>
      </w:r>
      <w:r w:rsidRPr="009A4CF7">
        <w:rPr>
          <w:b/>
          <w:u w:val="single"/>
        </w:rPr>
        <w:t>Kritéria hodnocení a formy zadávání a odevzdá</w:t>
      </w:r>
      <w:r w:rsidR="00E3480B" w:rsidRPr="009A4CF7">
        <w:rPr>
          <w:b/>
          <w:u w:val="single"/>
        </w:rPr>
        <w:t>vání prací při distanční výuce</w:t>
      </w:r>
      <w:r w:rsidRPr="009A4CF7">
        <w:rPr>
          <w:b/>
          <w:u w:val="single"/>
        </w:rPr>
        <w:t xml:space="preserve"> </w:t>
      </w:r>
    </w:p>
    <w:p w:rsidR="00A31831" w:rsidRDefault="00A31831" w:rsidP="00A31831">
      <w:pPr>
        <w:jc w:val="both"/>
        <w:rPr>
          <w:b/>
          <w:u w:val="single"/>
        </w:rPr>
      </w:pPr>
      <w:r>
        <w:rPr>
          <w:b/>
          <w:u w:val="single"/>
        </w:rPr>
        <w:t>VII. Závěrečná ustanovení.</w:t>
      </w:r>
    </w:p>
    <w:p w:rsidR="00984EC4" w:rsidRPr="00431080" w:rsidRDefault="00984EC4">
      <w:pPr>
        <w:rPr>
          <w:b/>
          <w:u w:val="single"/>
        </w:rPr>
      </w:pPr>
    </w:p>
    <w:p w:rsidR="00FC2C8F" w:rsidRDefault="00FC2C8F">
      <w:pPr>
        <w:ind w:left="120"/>
        <w:rPr>
          <w:b/>
          <w:u w:val="single"/>
        </w:rPr>
      </w:pPr>
    </w:p>
    <w:p w:rsidR="009A4CF7" w:rsidRDefault="009A4CF7">
      <w:pPr>
        <w:overflowPunct/>
        <w:autoSpaceDE/>
        <w:textAlignment w:val="auto"/>
        <w:rPr>
          <w:b/>
          <w:u w:val="single"/>
        </w:rPr>
      </w:pPr>
      <w:r>
        <w:rPr>
          <w:b/>
          <w:u w:val="single"/>
        </w:rPr>
        <w:br w:type="page"/>
      </w:r>
    </w:p>
    <w:p w:rsidR="00984EC4" w:rsidRDefault="00984EC4" w:rsidP="00D6756C">
      <w:pPr>
        <w:ind w:left="120"/>
        <w:jc w:val="both"/>
        <w:rPr>
          <w:color w:val="0000FF"/>
        </w:rPr>
      </w:pPr>
      <w:r>
        <w:rPr>
          <w:b/>
          <w:u w:val="single"/>
        </w:rPr>
        <w:lastRenderedPageBreak/>
        <w:t>I. Zásady hodnocení průběhu a výsledků vzdělávání a chování ve škole a na akcích</w:t>
      </w:r>
      <w:r w:rsidR="00D6756C">
        <w:rPr>
          <w:b/>
          <w:u w:val="single"/>
        </w:rPr>
        <w:t> </w:t>
      </w:r>
      <w:r w:rsidR="000A5C22">
        <w:rPr>
          <w:b/>
          <w:u w:val="single"/>
        </w:rPr>
        <w:t xml:space="preserve"> </w:t>
      </w:r>
      <w:r w:rsidR="00D6756C">
        <w:rPr>
          <w:b/>
          <w:u w:val="single"/>
        </w:rPr>
        <w:t>p</w:t>
      </w:r>
      <w:r>
        <w:rPr>
          <w:b/>
          <w:u w:val="single"/>
        </w:rPr>
        <w:t>o</w:t>
      </w:r>
      <w:r>
        <w:rPr>
          <w:b/>
          <w:u w:val="single"/>
        </w:rPr>
        <w:t xml:space="preserve">řádaných školou, zásady a </w:t>
      </w:r>
      <w:r w:rsidR="001452B8">
        <w:rPr>
          <w:b/>
          <w:u w:val="single"/>
        </w:rPr>
        <w:t>pravidla pro sebehodnocení žáků.</w:t>
      </w:r>
    </w:p>
    <w:p w:rsidR="004D49C9" w:rsidRPr="004D49C9" w:rsidRDefault="004D49C9" w:rsidP="004D49C9">
      <w:pPr>
        <w:pStyle w:val="Odstavec"/>
        <w:ind w:firstLine="0"/>
        <w:rPr>
          <w:rFonts w:ascii="Times New Roman" w:hAnsi="Times New Roman" w:cs="Times New Roman"/>
          <w:sz w:val="24"/>
          <w:szCs w:val="24"/>
        </w:rPr>
      </w:pPr>
      <w:r w:rsidRPr="004D49C9">
        <w:rPr>
          <w:rFonts w:ascii="Times New Roman" w:hAnsi="Times New Roman" w:cs="Times New Roman"/>
          <w:sz w:val="24"/>
          <w:szCs w:val="24"/>
        </w:rPr>
        <w:t>Cílem hodnocení je poskytnout žákovi zpětnou vazbu, prostřednictvím které získává inform</w:t>
      </w:r>
      <w:r w:rsidRPr="004D49C9">
        <w:rPr>
          <w:rFonts w:ascii="Times New Roman" w:hAnsi="Times New Roman" w:cs="Times New Roman"/>
          <w:sz w:val="24"/>
          <w:szCs w:val="24"/>
        </w:rPr>
        <w:t>a</w:t>
      </w:r>
      <w:r w:rsidRPr="004D49C9">
        <w:rPr>
          <w:rFonts w:ascii="Times New Roman" w:hAnsi="Times New Roman" w:cs="Times New Roman"/>
          <w:sz w:val="24"/>
          <w:szCs w:val="24"/>
        </w:rPr>
        <w:t xml:space="preserve">ce o tom, jak danou problematiku zvládá, jak dovede zacházet s tím, co se naučil, v čem </w:t>
      </w:r>
      <w:r w:rsidR="00D6756C">
        <w:rPr>
          <w:rFonts w:ascii="Times New Roman" w:hAnsi="Times New Roman" w:cs="Times New Roman"/>
          <w:sz w:val="24"/>
          <w:szCs w:val="24"/>
        </w:rPr>
        <w:t>s</w:t>
      </w:r>
      <w:r w:rsidRPr="004D49C9">
        <w:rPr>
          <w:rFonts w:ascii="Times New Roman" w:hAnsi="Times New Roman" w:cs="Times New Roman"/>
          <w:sz w:val="24"/>
          <w:szCs w:val="24"/>
        </w:rPr>
        <w:t>e</w:t>
      </w:r>
      <w:r w:rsidR="001A0D7E">
        <w:rPr>
          <w:rFonts w:ascii="Times New Roman" w:hAnsi="Times New Roman" w:cs="Times New Roman"/>
          <w:sz w:val="24"/>
          <w:szCs w:val="24"/>
        </w:rPr>
        <w:t> </w:t>
      </w:r>
      <w:r w:rsidRPr="004D49C9">
        <w:rPr>
          <w:rFonts w:ascii="Times New Roman" w:hAnsi="Times New Roman" w:cs="Times New Roman"/>
          <w:sz w:val="24"/>
          <w:szCs w:val="24"/>
        </w:rPr>
        <w:t xml:space="preserve">zlepšil a v čem ještě chybuje. Nedílnou součástí hodnocení musí být konkrétní návod, jak má žák, </w:t>
      </w:r>
      <w:r w:rsidR="00D6756C">
        <w:rPr>
          <w:rFonts w:ascii="Times New Roman" w:hAnsi="Times New Roman" w:cs="Times New Roman"/>
          <w:sz w:val="24"/>
          <w:szCs w:val="24"/>
        </w:rPr>
        <w:t xml:space="preserve">postupovat, </w:t>
      </w:r>
      <w:r w:rsidRPr="004D49C9">
        <w:rPr>
          <w:rFonts w:ascii="Times New Roman" w:hAnsi="Times New Roman" w:cs="Times New Roman"/>
          <w:sz w:val="24"/>
          <w:szCs w:val="24"/>
        </w:rPr>
        <w:t xml:space="preserve">aby přetrvávající nedostatky odstranil. </w:t>
      </w:r>
    </w:p>
    <w:p w:rsidR="004D49C9" w:rsidRPr="004D49C9" w:rsidRDefault="004D49C9" w:rsidP="001A0D7E">
      <w:pPr>
        <w:pStyle w:val="Odstavec"/>
        <w:ind w:firstLine="0"/>
        <w:rPr>
          <w:rFonts w:ascii="Times New Roman" w:hAnsi="Times New Roman" w:cs="Times New Roman"/>
          <w:sz w:val="24"/>
          <w:szCs w:val="24"/>
        </w:rPr>
      </w:pPr>
      <w:r w:rsidRPr="004D49C9">
        <w:rPr>
          <w:rFonts w:ascii="Times New Roman" w:hAnsi="Times New Roman" w:cs="Times New Roman"/>
          <w:sz w:val="24"/>
          <w:szCs w:val="24"/>
        </w:rPr>
        <w:t>Hodnocení nesmí být zaměřeno primárně na srovnávání žáka s jeho spolužáky, mělo by</w:t>
      </w:r>
      <w:r w:rsidR="001A0D7E">
        <w:rPr>
          <w:rFonts w:ascii="Times New Roman" w:hAnsi="Times New Roman" w:cs="Times New Roman"/>
          <w:sz w:val="24"/>
          <w:szCs w:val="24"/>
        </w:rPr>
        <w:t> </w:t>
      </w:r>
      <w:r w:rsidRPr="004D49C9">
        <w:rPr>
          <w:rFonts w:ascii="Times New Roman" w:hAnsi="Times New Roman" w:cs="Times New Roman"/>
          <w:sz w:val="24"/>
          <w:szCs w:val="24"/>
        </w:rPr>
        <w:t>se</w:t>
      </w:r>
      <w:r w:rsidR="000A5C22">
        <w:rPr>
          <w:rFonts w:ascii="Times New Roman" w:hAnsi="Times New Roman" w:cs="Times New Roman"/>
          <w:sz w:val="24"/>
          <w:szCs w:val="24"/>
        </w:rPr>
        <w:t xml:space="preserve"> </w:t>
      </w:r>
      <w:r w:rsidR="00D6756C">
        <w:rPr>
          <w:rFonts w:ascii="Times New Roman" w:hAnsi="Times New Roman" w:cs="Times New Roman"/>
          <w:sz w:val="24"/>
          <w:szCs w:val="24"/>
        </w:rPr>
        <w:t>soustředit</w:t>
      </w:r>
      <w:r w:rsidRPr="004D49C9">
        <w:rPr>
          <w:rFonts w:ascii="Times New Roman" w:hAnsi="Times New Roman" w:cs="Times New Roman"/>
          <w:sz w:val="24"/>
          <w:szCs w:val="24"/>
        </w:rPr>
        <w:t xml:space="preserve"> i na individuální pokrok každého žáka, respektive na hodnocení naplnění předem </w:t>
      </w:r>
      <w:r w:rsidR="00D6756C">
        <w:rPr>
          <w:rFonts w:ascii="Times New Roman" w:hAnsi="Times New Roman" w:cs="Times New Roman"/>
          <w:sz w:val="24"/>
          <w:szCs w:val="24"/>
        </w:rPr>
        <w:t>stanov</w:t>
      </w:r>
      <w:r w:rsidRPr="004D49C9">
        <w:rPr>
          <w:rFonts w:ascii="Times New Roman" w:hAnsi="Times New Roman" w:cs="Times New Roman"/>
          <w:sz w:val="24"/>
          <w:szCs w:val="24"/>
        </w:rPr>
        <w:t xml:space="preserve">ených požadavků. Součástí hodnocení žáka ve škole </w:t>
      </w:r>
      <w:r w:rsidR="00735CB0">
        <w:rPr>
          <w:rFonts w:ascii="Times New Roman" w:hAnsi="Times New Roman" w:cs="Times New Roman"/>
          <w:sz w:val="24"/>
          <w:szCs w:val="24"/>
        </w:rPr>
        <w:t>je též hodnocení jeho chování a </w:t>
      </w:r>
      <w:bookmarkStart w:id="0" w:name="_GoBack"/>
      <w:bookmarkEnd w:id="0"/>
      <w:r w:rsidRPr="004D49C9">
        <w:rPr>
          <w:rFonts w:ascii="Times New Roman" w:hAnsi="Times New Roman" w:cs="Times New Roman"/>
          <w:sz w:val="24"/>
          <w:szCs w:val="24"/>
        </w:rPr>
        <w:t>projevu. Celkově v</w:t>
      </w:r>
      <w:r w:rsidR="00E3135D">
        <w:rPr>
          <w:rFonts w:ascii="Times New Roman" w:hAnsi="Times New Roman" w:cs="Times New Roman"/>
          <w:sz w:val="24"/>
          <w:szCs w:val="24"/>
        </w:rPr>
        <w:t>šak hodnocení nesmí vést ke sniž</w:t>
      </w:r>
      <w:r w:rsidRPr="004D49C9">
        <w:rPr>
          <w:rFonts w:ascii="Times New Roman" w:hAnsi="Times New Roman" w:cs="Times New Roman"/>
          <w:sz w:val="24"/>
          <w:szCs w:val="24"/>
        </w:rPr>
        <w:t xml:space="preserve">ování důstojnosti a sebedůvěry žáka. </w:t>
      </w:r>
    </w:p>
    <w:p w:rsidR="00984EC4" w:rsidRPr="004D49C9" w:rsidRDefault="00984EC4" w:rsidP="001A0D7E">
      <w:pPr>
        <w:spacing w:before="120"/>
        <w:jc w:val="both"/>
        <w:rPr>
          <w:szCs w:val="24"/>
        </w:rPr>
      </w:pPr>
      <w:r w:rsidRPr="004D49C9">
        <w:rPr>
          <w:szCs w:val="24"/>
        </w:rPr>
        <w:t>1. Pedagogičtí pracovníci zajišťují, aby žáci a zákonní zástupci žáků byli včas informováni o</w:t>
      </w:r>
      <w:r w:rsidR="00A16D17" w:rsidRPr="004D49C9">
        <w:rPr>
          <w:szCs w:val="24"/>
        </w:rPr>
        <w:t> </w:t>
      </w:r>
      <w:r w:rsidRPr="004D49C9">
        <w:rPr>
          <w:szCs w:val="24"/>
        </w:rPr>
        <w:t>průběhu a výsledcích vzdělávání žáka.</w:t>
      </w:r>
    </w:p>
    <w:p w:rsidR="00984EC4" w:rsidRDefault="00984EC4" w:rsidP="001A0D7E">
      <w:pPr>
        <w:spacing w:before="120"/>
        <w:jc w:val="both"/>
      </w:pPr>
      <w:r>
        <w:t>2. Každé pololetí se vydává žákovi vysvědčení; za první pololetí lze místo vysvědčení vydat žákovi výpis z vysvědčení.</w:t>
      </w:r>
    </w:p>
    <w:p w:rsidR="00984EC4" w:rsidRDefault="00984EC4" w:rsidP="001A0D7E">
      <w:pPr>
        <w:spacing w:before="120"/>
        <w:jc w:val="both"/>
      </w:pPr>
      <w:r>
        <w:t>3. Hodnocení výsledků vzdělávání žáka na vysvědčení je vyjádřeno klasifikačním stupněm (dále jen "klasifikace"), slovně nebo kombinací obou způsobů. O způsobu hodnocení rozh</w:t>
      </w:r>
      <w:r>
        <w:t>o</w:t>
      </w:r>
      <w:r>
        <w:t>duje ředitel školy.</w:t>
      </w:r>
    </w:p>
    <w:p w:rsidR="00984EC4" w:rsidRDefault="00984EC4" w:rsidP="001A0D7E">
      <w:pPr>
        <w:spacing w:before="120"/>
        <w:jc w:val="both"/>
      </w:pPr>
      <w:r>
        <w:t>4. Škola převede slovní hodnocení do klasifikace nebo klasifikaci do slovního hodnocení v</w:t>
      </w:r>
      <w:r w:rsidR="001A0D7E">
        <w:t> </w:t>
      </w:r>
      <w:r>
        <w:t>případě přestupu žáka na školu, která hodnotí odlišným způsobem, a to na žádost této školy nebo zákonného zástupce žáka. Škola, která hodnotí slovně, převede pro účely přijímacího řízení ke střednímu vzdělávání slovní hodnocení do klasifikace.</w:t>
      </w:r>
    </w:p>
    <w:p w:rsidR="00984EC4" w:rsidRDefault="003D457F" w:rsidP="001A0D7E">
      <w:pPr>
        <w:spacing w:before="120"/>
        <w:jc w:val="both"/>
      </w:pPr>
      <w:r>
        <w:t>5</w:t>
      </w:r>
      <w:r w:rsidR="00984EC4">
        <w:t>. Žák, který plní povinnou školní docházku, opakuje ročník, pokud na konci druhého pololetí neprospěl nebo nemohl být hodnocen. To neplatí o žákovi, který na daném stupni základní školy již jednou ročník opakoval.</w:t>
      </w:r>
    </w:p>
    <w:p w:rsidR="00984EC4" w:rsidRDefault="003D457F" w:rsidP="001A0D7E">
      <w:pPr>
        <w:spacing w:before="120"/>
        <w:jc w:val="both"/>
      </w:pPr>
      <w:r>
        <w:t>6</w:t>
      </w:r>
      <w:r w:rsidR="00984EC4">
        <w:t>. Ředitel školy může žákovi, který splnil povinnou školní docházku a na konci druhého pol</w:t>
      </w:r>
      <w:r w:rsidR="00984EC4">
        <w:t>o</w:t>
      </w:r>
      <w:r w:rsidR="00984EC4">
        <w:t>letí neprospěl nebo nemohl být hodnocen, povolit na žádost jeho zákonného zástupce opak</w:t>
      </w:r>
      <w:r w:rsidR="00984EC4">
        <w:t>o</w:t>
      </w:r>
      <w:r w:rsidR="00984EC4">
        <w:t>vání ročníku po posouzení jeho dosavadních studijních výsledků a důvodů uvedených v</w:t>
      </w:r>
      <w:r w:rsidR="00E3135D">
        <w:t> </w:t>
      </w:r>
      <w:r w:rsidR="00984EC4">
        <w:t>žádosti.</w:t>
      </w:r>
    </w:p>
    <w:p w:rsidR="00984EC4" w:rsidRDefault="00FC2C8F" w:rsidP="001A0D7E">
      <w:pPr>
        <w:spacing w:before="120"/>
        <w:jc w:val="both"/>
      </w:pPr>
      <w:r>
        <w:t>7</w:t>
      </w:r>
      <w:r w:rsidR="00984EC4">
        <w:t>. Nelze-li žáka hodnotit na konci prvního pololetí, určí ředitel školy pro jeho hodnocení n</w:t>
      </w:r>
      <w:r w:rsidR="00984EC4">
        <w:t>á</w:t>
      </w:r>
      <w:r w:rsidR="00984EC4">
        <w:t>hradní termín, a to tak, aby hodnocení za první pololetí bylo provedeno nejpozději do dvou měsíců po skončení prvního pololetí. Není-li možné hodnotit ani v náhradním termínu, žák se</w:t>
      </w:r>
      <w:r w:rsidR="009206FD">
        <w:t> </w:t>
      </w:r>
      <w:r w:rsidR="00984EC4">
        <w:t>za první pololetí nehodnotí.</w:t>
      </w:r>
    </w:p>
    <w:p w:rsidR="00984EC4" w:rsidRDefault="00FC2C8F" w:rsidP="001A0D7E">
      <w:pPr>
        <w:spacing w:before="120"/>
        <w:jc w:val="both"/>
      </w:pPr>
      <w:r>
        <w:t>8</w:t>
      </w:r>
      <w:r w:rsidR="00984EC4">
        <w:t>. Do vyššího ročníku postoupí žák, který na konci druhého pololetí prospěl ze všech povi</w:t>
      </w:r>
      <w:r w:rsidR="00984EC4">
        <w:t>n</w:t>
      </w:r>
      <w:r w:rsidR="00984EC4">
        <w:t>ných předmětů stanovených školním vzdělávacím programem s výjimkou předmětů výcho</w:t>
      </w:r>
      <w:r w:rsidR="00984EC4">
        <w:t>v</w:t>
      </w:r>
      <w:r w:rsidR="00984EC4">
        <w:t>ného zaměření stanovených rámcovým vzdělávacím programem a předmětů, z nichž byl uvolněn, pokud mu nebylo povoleno opakování ročníku podle § 52 odstavce 6 věty třetí ško</w:t>
      </w:r>
      <w:r w:rsidR="00984EC4">
        <w:t>l</w:t>
      </w:r>
      <w:r w:rsidR="00984EC4">
        <w:t>ského zákona. Do vyššího ročníku postoupí i žák prvního stupně základní školy, který již v</w:t>
      </w:r>
      <w:r w:rsidR="00B44B8B">
        <w:t> </w:t>
      </w:r>
      <w:r w:rsidR="00984EC4">
        <w:t>rámci prvního stupně opakoval ročník, a žák druhého stupně základní školy, který již v</w:t>
      </w:r>
      <w:r w:rsidR="00B44B8B">
        <w:t> </w:t>
      </w:r>
      <w:r w:rsidR="00984EC4">
        <w:t>rámci druhého stupně opakoval ročník, a to bez ohledu na prospěch tohoto žáka.</w:t>
      </w:r>
    </w:p>
    <w:p w:rsidR="00984EC4" w:rsidRDefault="00FC2C8F" w:rsidP="001A0D7E">
      <w:pPr>
        <w:spacing w:before="120"/>
        <w:jc w:val="both"/>
      </w:pPr>
      <w:r>
        <w:t>9</w:t>
      </w:r>
      <w:r w:rsidR="00984EC4">
        <w:t>. Nelze-li žáka hodnotit na konci druhého pololetí, určí ředitel školy pro jeho hodnocení n</w:t>
      </w:r>
      <w:r w:rsidR="00984EC4">
        <w:t>á</w:t>
      </w:r>
      <w:r w:rsidR="00984EC4">
        <w:t xml:space="preserve">hradní termín, a to tak, aby hodnocení za druhé pololetí bylo provedeno nejpozději do konce září následujícího školního roku. V </w:t>
      </w:r>
      <w:r w:rsidR="00A63438">
        <w:t>měsíci</w:t>
      </w:r>
      <w:r w:rsidR="00984EC4">
        <w:t xml:space="preserve"> září do doby </w:t>
      </w:r>
      <w:r w:rsidR="00A63438">
        <w:t xml:space="preserve">termínu </w:t>
      </w:r>
      <w:r w:rsidR="00984EC4">
        <w:t>hodnocení navštěvuje žák nejbližší vyšší ročník, popřípadě znovu devátý ročník.</w:t>
      </w:r>
    </w:p>
    <w:p w:rsidR="00984EC4" w:rsidRDefault="00FC2C8F" w:rsidP="001A0D7E">
      <w:pPr>
        <w:pStyle w:val="Prosttext10"/>
        <w:spacing w:before="120"/>
        <w:jc w:val="both"/>
      </w:pPr>
      <w:r>
        <w:rPr>
          <w:rFonts w:ascii="Times New Roman" w:hAnsi="Times New Roman" w:cs="Times New Roman"/>
          <w:sz w:val="24"/>
          <w:szCs w:val="24"/>
        </w:rPr>
        <w:t>10</w:t>
      </w:r>
      <w:r w:rsidR="00984EC4">
        <w:rPr>
          <w:rFonts w:ascii="Times New Roman" w:hAnsi="Times New Roman" w:cs="Times New Roman"/>
          <w:sz w:val="24"/>
          <w:szCs w:val="24"/>
        </w:rPr>
        <w:t xml:space="preserve">. Ředitel školy může ze zdravotních nebo jiných závažných důvodů uvolnit žáka na žádost jeho zákonného zástupce zcela nebo zčásti z vyučování některého předmětu; zároveň určí </w:t>
      </w:r>
      <w:r w:rsidR="00984EC4">
        <w:rPr>
          <w:rFonts w:ascii="Times New Roman" w:hAnsi="Times New Roman" w:cs="Times New Roman"/>
          <w:sz w:val="24"/>
          <w:szCs w:val="24"/>
        </w:rPr>
        <w:lastRenderedPageBreak/>
        <w:t>náhradní způsob vzdělávání žáka v době vyučování tohoto předmětu. V předmětu tělesná v</w:t>
      </w:r>
      <w:r w:rsidR="00984EC4">
        <w:rPr>
          <w:rFonts w:ascii="Times New Roman" w:hAnsi="Times New Roman" w:cs="Times New Roman"/>
          <w:sz w:val="24"/>
          <w:szCs w:val="24"/>
        </w:rPr>
        <w:t>ý</w:t>
      </w:r>
      <w:r w:rsidR="00984EC4">
        <w:rPr>
          <w:rFonts w:ascii="Times New Roman" w:hAnsi="Times New Roman" w:cs="Times New Roman"/>
          <w:sz w:val="24"/>
          <w:szCs w:val="24"/>
        </w:rPr>
        <w:t>chova ředitel školy uvolní žáka z vyučování na písemné doporučení registrujícího lékaře. Na prvn</w:t>
      </w:r>
      <w:r w:rsidR="00F43D2C">
        <w:rPr>
          <w:rFonts w:ascii="Times New Roman" w:hAnsi="Times New Roman" w:cs="Times New Roman"/>
          <w:sz w:val="24"/>
          <w:szCs w:val="24"/>
        </w:rPr>
        <w:t>í nebo poslední vyučovací hodiny</w:t>
      </w:r>
      <w:r w:rsidR="00984EC4">
        <w:rPr>
          <w:rFonts w:ascii="Times New Roman" w:hAnsi="Times New Roman" w:cs="Times New Roman"/>
          <w:sz w:val="24"/>
          <w:szCs w:val="24"/>
        </w:rPr>
        <w:t xml:space="preserve"> může být žák uvolněn se souhlasem zákonného zástu</w:t>
      </w:r>
      <w:r w:rsidR="00984EC4">
        <w:rPr>
          <w:rFonts w:ascii="Times New Roman" w:hAnsi="Times New Roman" w:cs="Times New Roman"/>
          <w:sz w:val="24"/>
          <w:szCs w:val="24"/>
        </w:rPr>
        <w:t>p</w:t>
      </w:r>
      <w:r w:rsidR="00984EC4">
        <w:rPr>
          <w:rFonts w:ascii="Times New Roman" w:hAnsi="Times New Roman" w:cs="Times New Roman"/>
          <w:sz w:val="24"/>
          <w:szCs w:val="24"/>
        </w:rPr>
        <w:t>ce bez náhrady.</w:t>
      </w:r>
    </w:p>
    <w:p w:rsidR="00984EC4" w:rsidRDefault="00984EC4" w:rsidP="001A0D7E">
      <w:pPr>
        <w:spacing w:before="120"/>
        <w:jc w:val="both"/>
      </w:pPr>
      <w:r>
        <w:t>1</w:t>
      </w:r>
      <w:r w:rsidR="00FC2C8F">
        <w:t>1</w:t>
      </w:r>
      <w:r>
        <w:t>. Má-li zákonný zástupce žáka pochybnosti o správnosti hodnocení na konci prvního nebo druhého pololetí, může do 3 pracovních dnů ode dne, kdy se o hodnocení prokazatelně dozvěděl, nejpozději však do 3 pracovních dnů od vydání vysvědčení, požádat ředitel</w:t>
      </w:r>
      <w:r w:rsidR="00F43D2C">
        <w:t>e školy o </w:t>
      </w:r>
      <w:r>
        <w:t>přezkoumání výsledků hodnocení žáka; je-li vyučujícím žáka v daném předmětu ředitel</w:t>
      </w:r>
      <w:r w:rsidR="00F43D2C">
        <w:t xml:space="preserve"> </w:t>
      </w:r>
      <w:r>
        <w:t>školy, krajský úřad. Pokud není dále stanoveno jinak, ředitel školy nebo krajský úřad nařídí komisionální přezkoušení žáka, které se koná nejpozději do 14 dnů od doručení žádosti nebo v</w:t>
      </w:r>
      <w:r w:rsidR="009206FD">
        <w:t> </w:t>
      </w:r>
      <w:r>
        <w:t>termínu dohodnutém se zákonným zástupcem žáka. Česká školní inspekce poskytne souči</w:t>
      </w:r>
      <w:r>
        <w:t>n</w:t>
      </w:r>
      <w:r>
        <w:t>nost na žádost ředitel</w:t>
      </w:r>
      <w:r w:rsidR="00F43D2C">
        <w:t>e</w:t>
      </w:r>
      <w:r>
        <w:t xml:space="preserve"> školy nebo krajského úřadu.</w:t>
      </w:r>
    </w:p>
    <w:p w:rsidR="00984EC4" w:rsidRDefault="00984EC4" w:rsidP="001A0D7E">
      <w:pPr>
        <w:spacing w:before="120"/>
        <w:jc w:val="both"/>
        <w:rPr>
          <w:szCs w:val="24"/>
        </w:rPr>
      </w:pPr>
      <w:r>
        <w:t>V případě, že se žádost o přezkoumání výsledků hodnocení žáka týká hodnocení chování n</w:t>
      </w:r>
      <w:r>
        <w:t>e</w:t>
      </w:r>
      <w:r>
        <w:t>bo předmětů výchovného zaměření, posoudí ředitel školy, je-li vyučujícím žáka v daném předmě</w:t>
      </w:r>
      <w:r w:rsidR="00A63438">
        <w:t>tu ředitel školy, krajský úřad</w:t>
      </w:r>
      <w:r>
        <w:t xml:space="preserve"> dodržení pravidel pro hodnocení výsledků vzdělávání žáka stanovených podle § 30 odst. 2. V případě zjištění porušení těchto pravidel ředitel školy nebo krajský úřad výsledek hodnocení změní; nebyla-li pravidla pro hodnocení výsledků vzdělávání žáků porušena, výsledek hodnocení potvrdí, a to nejpozději do 14 dnů ode dne doručení žádosti. Česká školní inspekce poskytne součinnost na žádost ředitele školy nebo krajského úřadu. Ředitel školy může povolit žákovi na žádost jeho zákonného zástupce a na základě doporučujícího vyjádření odborného lékaře opakování ročníku z vážných</w:t>
      </w:r>
      <w:r w:rsidR="009206FD">
        <w:t xml:space="preserve"> </w:t>
      </w:r>
      <w:r>
        <w:t>zdravotních důvodů, a to bez ohledu na to, zda žák na daném stupni již opakoval ročník.</w:t>
      </w:r>
    </w:p>
    <w:p w:rsidR="00984EC4" w:rsidRDefault="00984EC4" w:rsidP="001A0D7E">
      <w:pPr>
        <w:spacing w:before="120"/>
        <w:jc w:val="both"/>
      </w:pPr>
      <w:r>
        <w:rPr>
          <w:szCs w:val="24"/>
        </w:rPr>
        <w:t>1</w:t>
      </w:r>
      <w:r w:rsidR="00FC2C8F">
        <w:rPr>
          <w:szCs w:val="24"/>
        </w:rPr>
        <w:t>2</w:t>
      </w:r>
      <w:r>
        <w:rPr>
          <w:szCs w:val="24"/>
        </w:rPr>
        <w:t xml:space="preserve">. </w:t>
      </w:r>
      <w:r>
        <w:rPr>
          <w:rStyle w:val="FontStyle16"/>
          <w:sz w:val="24"/>
          <w:szCs w:val="24"/>
        </w:rPr>
        <w:t>Pokud žák, který byl rozhodnutím soudu svěřen do střídavé výchovy rodičů</w:t>
      </w:r>
      <w:r>
        <w:rPr>
          <w:rStyle w:val="FontStyle14"/>
          <w:sz w:val="24"/>
          <w:szCs w:val="24"/>
        </w:rPr>
        <w:t xml:space="preserve">, </w:t>
      </w:r>
      <w:r>
        <w:rPr>
          <w:rStyle w:val="FontStyle16"/>
          <w:sz w:val="24"/>
          <w:szCs w:val="24"/>
        </w:rPr>
        <w:t>plní povi</w:t>
      </w:r>
      <w:r>
        <w:rPr>
          <w:rStyle w:val="FontStyle16"/>
          <w:sz w:val="24"/>
          <w:szCs w:val="24"/>
        </w:rPr>
        <w:t>n</w:t>
      </w:r>
      <w:r>
        <w:rPr>
          <w:rStyle w:val="FontStyle16"/>
          <w:sz w:val="24"/>
          <w:szCs w:val="24"/>
        </w:rPr>
        <w:t>nou školní docházku střídavě ve dvou základních školách, vydává mu vysvědčení základní škola, v</w:t>
      </w:r>
      <w:r w:rsidR="00D6756C">
        <w:rPr>
          <w:rStyle w:val="FontStyle16"/>
          <w:sz w:val="24"/>
          <w:szCs w:val="24"/>
        </w:rPr>
        <w:t> </w:t>
      </w:r>
      <w:r>
        <w:rPr>
          <w:rStyle w:val="FontStyle16"/>
          <w:sz w:val="24"/>
          <w:szCs w:val="24"/>
        </w:rPr>
        <w:t>které zahájil vzdělávání dříve, pokud k tomu nebyla dohodou rodičů nebo rozhodn</w:t>
      </w:r>
      <w:r>
        <w:rPr>
          <w:rStyle w:val="FontStyle16"/>
          <w:sz w:val="24"/>
          <w:szCs w:val="24"/>
        </w:rPr>
        <w:t>u</w:t>
      </w:r>
      <w:r>
        <w:rPr>
          <w:rStyle w:val="FontStyle16"/>
          <w:sz w:val="24"/>
          <w:szCs w:val="24"/>
        </w:rPr>
        <w:t>tím soudu určena druhá škola. Při hodnocení výsledků vzdělávání žáka za pololetí školního roku zohlední škola, která bude vydávat vysvědčení, hodnocení výsledků vzdělávání žáka druhou školou.</w:t>
      </w:r>
    </w:p>
    <w:p w:rsidR="00FC2C8F" w:rsidRDefault="00FC2C8F" w:rsidP="00FC2C8F">
      <w:pPr>
        <w:rPr>
          <w:b/>
        </w:rPr>
      </w:pPr>
    </w:p>
    <w:p w:rsidR="00FC2C8F" w:rsidRDefault="00FC2C8F" w:rsidP="00FC2C8F">
      <w:r>
        <w:rPr>
          <w:b/>
        </w:rPr>
        <w:t>Zásady hodnocení chování.</w:t>
      </w:r>
    </w:p>
    <w:p w:rsidR="00C6245C" w:rsidRDefault="00FC2C8F" w:rsidP="003E3AD4">
      <w:pPr>
        <w:spacing w:before="120"/>
        <w:jc w:val="both"/>
      </w:pPr>
      <w:r>
        <w:t xml:space="preserve">1. </w:t>
      </w:r>
      <w:r w:rsidR="00C6245C">
        <w:t xml:space="preserve">Výchovnými opatřeními jsou pochvaly nebo jiná ocenění a kázeňská opatření. Pochvaly, jiná ocenění a další kázeňská opatření může udělit či uložit ředitel školy nebo třídní učitel. </w:t>
      </w:r>
    </w:p>
    <w:p w:rsidR="00FC2C8F" w:rsidRDefault="00C6245C" w:rsidP="003E3AD4">
      <w:pPr>
        <w:spacing w:before="120"/>
        <w:jc w:val="both"/>
      </w:pPr>
      <w:r>
        <w:t xml:space="preserve">2. </w:t>
      </w:r>
      <w:r w:rsidR="00FC2C8F">
        <w:t>Třídní učitel může na základě vlastního rozhodnutí nebo na základě podnětu ostatních vy</w:t>
      </w:r>
      <w:r w:rsidR="00FC2C8F">
        <w:t>u</w:t>
      </w:r>
      <w:r w:rsidR="00FC2C8F">
        <w:t>čujících žákovi po projednání s ředitel</w:t>
      </w:r>
      <w:r w:rsidR="00F43D2C">
        <w:t>em</w:t>
      </w:r>
      <w:r w:rsidR="00FC2C8F">
        <w:t xml:space="preserve"> školy udělit pochvalu nebo jiné ocenění za výrazný projev školní iniciativy nebo za déletrvající úspěšnou práci.</w:t>
      </w:r>
    </w:p>
    <w:p w:rsidR="00FC2C8F" w:rsidRDefault="00C6245C" w:rsidP="003E3AD4">
      <w:pPr>
        <w:spacing w:before="120"/>
        <w:jc w:val="both"/>
      </w:pPr>
      <w:r>
        <w:t>3</w:t>
      </w:r>
      <w:r w:rsidR="00FC2C8F">
        <w:t>. Ředitel školy může na základě vlastního rozhodnutí nebo na základě podnětu jiné právni</w:t>
      </w:r>
      <w:r w:rsidR="00FC2C8F">
        <w:t>c</w:t>
      </w:r>
      <w:r w:rsidR="00FC2C8F">
        <w:t>ké či fyzické osoby žákovi po projednání v pedagogické radě udělit pochvalu nebo jiné oc</w:t>
      </w:r>
      <w:r w:rsidR="00FC2C8F">
        <w:t>e</w:t>
      </w:r>
      <w:r w:rsidR="00FC2C8F">
        <w:t>nění za mimořádný projev lidskosti, občanské nebo školní iniciativy, záslužný nebo statečný čin nebo za mimořádně úspěšnou práci.</w:t>
      </w:r>
      <w:r w:rsidR="00E333D3">
        <w:t xml:space="preserve"> </w:t>
      </w:r>
      <w:r w:rsidR="00FC2C8F">
        <w:t>Udělení pochvaly ředitele školy se zaznamená na vysvědčení za pololetí, v němž byla udělena.</w:t>
      </w:r>
    </w:p>
    <w:p w:rsidR="00FC2C8F" w:rsidRDefault="00C6245C" w:rsidP="003E3AD4">
      <w:pPr>
        <w:spacing w:before="120"/>
        <w:jc w:val="both"/>
      </w:pPr>
      <w:r>
        <w:t>4</w:t>
      </w:r>
      <w:r w:rsidR="00FC2C8F">
        <w:t>. Při porušení povinností stanovených školním řádem lze podle závažnosti tohoto porušení žákovi uložit:</w:t>
      </w:r>
    </w:p>
    <w:p w:rsidR="00FC2C8F" w:rsidRDefault="00FC2C8F" w:rsidP="003E3AD4">
      <w:pPr>
        <w:jc w:val="both"/>
      </w:pPr>
      <w:r>
        <w:t>a) napomenutí třídního učitele,</w:t>
      </w:r>
    </w:p>
    <w:p w:rsidR="00FC2C8F" w:rsidRDefault="00FC2C8F" w:rsidP="003E3AD4">
      <w:pPr>
        <w:jc w:val="both"/>
      </w:pPr>
      <w:r>
        <w:t>b) důtku třídního učitele,</w:t>
      </w:r>
    </w:p>
    <w:p w:rsidR="00FC2C8F" w:rsidRDefault="00FC2C8F" w:rsidP="003E3AD4">
      <w:pPr>
        <w:jc w:val="both"/>
      </w:pPr>
      <w:r>
        <w:t>c) důtku ředitele školy.</w:t>
      </w:r>
    </w:p>
    <w:p w:rsidR="00FC2C8F" w:rsidRDefault="00C6245C" w:rsidP="003E3AD4">
      <w:pPr>
        <w:spacing w:before="120"/>
        <w:jc w:val="both"/>
      </w:pPr>
      <w:r>
        <w:t>5</w:t>
      </w:r>
      <w:r w:rsidR="00FC2C8F">
        <w:t>. Třídní učitel neprodleně oznámí ředitel</w:t>
      </w:r>
      <w:r w:rsidR="00854717">
        <w:t>i</w:t>
      </w:r>
      <w:r w:rsidR="00FC2C8F">
        <w:t xml:space="preserve"> školy uložení napomenutí třídního učitele nebo důtku třídního učitele a zapíše </w:t>
      </w:r>
      <w:r w:rsidR="00FC2C8F" w:rsidRPr="00431080">
        <w:t xml:space="preserve">do </w:t>
      </w:r>
      <w:r w:rsidR="00E3480B" w:rsidRPr="00431080">
        <w:t xml:space="preserve">elektronické </w:t>
      </w:r>
      <w:r w:rsidR="00FC2C8F" w:rsidRPr="00431080">
        <w:t xml:space="preserve">žákovské </w:t>
      </w:r>
      <w:r w:rsidR="00FC2C8F">
        <w:t>knížky. Důtku ředitele školy lze ž</w:t>
      </w:r>
      <w:r w:rsidR="00FC2C8F">
        <w:t>á</w:t>
      </w:r>
      <w:r w:rsidR="00FC2C8F">
        <w:lastRenderedPageBreak/>
        <w:t>kovi uložit pouze po projednání v pedagogické radě a důvody ředitel školy oznámí prokaz</w:t>
      </w:r>
      <w:r w:rsidR="00FC2C8F">
        <w:t>a</w:t>
      </w:r>
      <w:r w:rsidR="00FC2C8F">
        <w:t>telným způsobem zákonnému zástupci. Každé udělení je zaznamenáno do dokum</w:t>
      </w:r>
      <w:r>
        <w:t xml:space="preserve">entace školy - školní matriky. </w:t>
      </w:r>
    </w:p>
    <w:p w:rsidR="003E3AD4" w:rsidRPr="00766EA6" w:rsidRDefault="00FC2C8F" w:rsidP="003E3AD4">
      <w:pPr>
        <w:pStyle w:val="Normlnweb"/>
        <w:shd w:val="clear" w:color="auto" w:fill="FFFFFF"/>
        <w:spacing w:line="236" w:lineRule="atLeast"/>
        <w:jc w:val="both"/>
        <w:rPr>
          <w:color w:val="auto"/>
        </w:rPr>
      </w:pPr>
      <w:r>
        <w:t xml:space="preserve">8. Zvláště hrubé slovní a úmyslné fyzické útoky žáka vůči </w:t>
      </w:r>
      <w:r w:rsidR="003E3AD4">
        <w:t xml:space="preserve">spolužákům nebo </w:t>
      </w:r>
      <w:r>
        <w:t xml:space="preserve">pracovníkům školy se považují za závažné </w:t>
      </w:r>
      <w:r w:rsidR="0092620A">
        <w:t xml:space="preserve">zaviněné </w:t>
      </w:r>
      <w:r>
        <w:t>porušení povinností stanovených tímto řádem.</w:t>
      </w:r>
      <w:r w:rsidR="00E333D3">
        <w:t xml:space="preserve"> </w:t>
      </w:r>
      <w:r w:rsidR="003E3AD4" w:rsidRPr="00766EA6">
        <w:rPr>
          <w:color w:val="auto"/>
        </w:rPr>
        <w:t xml:space="preserve">Ředitel školy oznámí </w:t>
      </w:r>
      <w:r w:rsidR="00496975" w:rsidRPr="00766EA6">
        <w:rPr>
          <w:color w:val="auto"/>
        </w:rPr>
        <w:t>tuto skutečnost orgánu sociálně</w:t>
      </w:r>
      <w:r w:rsidR="003E3AD4" w:rsidRPr="00766EA6">
        <w:rPr>
          <w:color w:val="auto"/>
        </w:rPr>
        <w:t>právní ochrany dětí do následujícího pracovního dne poté, co se o tom dozvěděl</w:t>
      </w:r>
      <w:r w:rsidR="0092620A" w:rsidRPr="00766EA6">
        <w:rPr>
          <w:color w:val="auto"/>
        </w:rPr>
        <w:t>a</w:t>
      </w:r>
      <w:r w:rsidR="003E3AD4" w:rsidRPr="00766EA6">
        <w:rPr>
          <w:color w:val="auto"/>
        </w:rPr>
        <w:t>.</w:t>
      </w:r>
    </w:p>
    <w:p w:rsidR="00E66D9D" w:rsidRDefault="003E3AD4" w:rsidP="003E3AD4">
      <w:pPr>
        <w:pStyle w:val="Zkladntext21"/>
        <w:spacing w:line="240" w:lineRule="auto"/>
      </w:pPr>
      <w:r>
        <w:t xml:space="preserve">9. </w:t>
      </w:r>
      <w:r w:rsidR="00E66D9D">
        <w:t>Klasifikaci chování žáků navrhuje třídní učitel po projednání s učiteli, kteří ve třídě vyuč</w:t>
      </w:r>
      <w:r w:rsidR="00E66D9D">
        <w:t>u</w:t>
      </w:r>
      <w:r w:rsidR="00E66D9D">
        <w:t>jí, a s ostatními učiteli a rozhoduje o ní ředitel po projednání v pedagogické radě. Pokud třídní učitel tento postup nedodrží, mají možnost podat návrh na pedagogické radě i další vyučující. Kritériem pro klasifikaci chování je dodržování pravidel chování (školní řád).</w:t>
      </w:r>
    </w:p>
    <w:p w:rsidR="00E66D9D" w:rsidRPr="00875743" w:rsidRDefault="00E66D9D" w:rsidP="003E3AD4">
      <w:pPr>
        <w:spacing w:before="120"/>
        <w:jc w:val="both"/>
      </w:pPr>
      <w:r>
        <w:t xml:space="preserve">Při klasifikaci chování se přihlíží k věku, morální a rozumové vyspělosti žáka; k uděleným opatřením k posílení kázně se přihlíží pouze tehdy, jestliže tato opatření byla neúčinná. </w:t>
      </w:r>
    </w:p>
    <w:p w:rsidR="00FC2C8F" w:rsidRPr="00381A3D" w:rsidRDefault="003E3AD4" w:rsidP="003E3AD4">
      <w:pPr>
        <w:spacing w:before="120"/>
        <w:jc w:val="both"/>
        <w:rPr>
          <w:color w:val="FF0000"/>
        </w:rPr>
      </w:pPr>
      <w:r w:rsidRPr="00381A3D">
        <w:rPr>
          <w:b/>
          <w:color w:val="FF0000"/>
        </w:rPr>
        <w:t>10.</w:t>
      </w:r>
      <w:r w:rsidRPr="00381A3D">
        <w:rPr>
          <w:color w:val="FF0000"/>
        </w:rPr>
        <w:t xml:space="preserve"> </w:t>
      </w:r>
      <w:r w:rsidR="00FC2C8F" w:rsidRPr="00381A3D">
        <w:rPr>
          <w:b/>
          <w:color w:val="FF0000"/>
        </w:rPr>
        <w:t>Pravidla pro udělování pochval a jiných</w:t>
      </w:r>
      <w:r w:rsidR="000A22A3" w:rsidRPr="00381A3D">
        <w:rPr>
          <w:b/>
          <w:color w:val="FF0000"/>
        </w:rPr>
        <w:t xml:space="preserve"> ocenění,</w:t>
      </w:r>
      <w:r w:rsidR="00FC2C8F" w:rsidRPr="00381A3D">
        <w:rPr>
          <w:b/>
          <w:color w:val="FF0000"/>
        </w:rPr>
        <w:t xml:space="preserve"> ukládání </w:t>
      </w:r>
      <w:r w:rsidR="000A22A3" w:rsidRPr="00381A3D">
        <w:rPr>
          <w:b/>
          <w:color w:val="FF0000"/>
        </w:rPr>
        <w:t>kázeňských opatření</w:t>
      </w:r>
      <w:r w:rsidR="00FC2C8F" w:rsidRPr="00381A3D">
        <w:rPr>
          <w:b/>
          <w:color w:val="FF0000"/>
        </w:rPr>
        <w:t xml:space="preserve"> </w:t>
      </w:r>
      <w:r w:rsidR="000A22A3" w:rsidRPr="00381A3D">
        <w:rPr>
          <w:b/>
          <w:color w:val="FF0000"/>
        </w:rPr>
        <w:t>a</w:t>
      </w:r>
      <w:r w:rsidR="003A704B">
        <w:rPr>
          <w:b/>
          <w:color w:val="FF0000"/>
        </w:rPr>
        <w:t> </w:t>
      </w:r>
      <w:r w:rsidR="000A22A3" w:rsidRPr="00381A3D">
        <w:rPr>
          <w:b/>
          <w:color w:val="FF0000"/>
        </w:rPr>
        <w:t>snížené známky z chování</w:t>
      </w:r>
      <w:r w:rsidR="000A22A3" w:rsidRPr="00381A3D">
        <w:rPr>
          <w:color w:val="FF0000"/>
        </w:rPr>
        <w:t xml:space="preserve"> </w:t>
      </w:r>
      <w:r w:rsidR="00FC2C8F" w:rsidRPr="00381A3D">
        <w:rPr>
          <w:color w:val="FF0000"/>
        </w:rPr>
        <w:t>jsou součástí školního řádu.</w:t>
      </w:r>
    </w:p>
    <w:p w:rsidR="00984EC4" w:rsidRDefault="00984EC4" w:rsidP="003E3AD4">
      <w:pPr>
        <w:jc w:val="both"/>
      </w:pPr>
    </w:p>
    <w:p w:rsidR="00984EC4" w:rsidRDefault="00984EC4" w:rsidP="003E3AD4">
      <w:pPr>
        <w:jc w:val="both"/>
      </w:pPr>
      <w:r>
        <w:rPr>
          <w:b/>
        </w:rPr>
        <w:t>Pravidla pro sebehodnocení žáků.</w:t>
      </w:r>
    </w:p>
    <w:p w:rsidR="00984EC4" w:rsidRDefault="00984EC4" w:rsidP="003E3AD4">
      <w:pPr>
        <w:pStyle w:val="WW-NormalWeb1"/>
        <w:spacing w:before="120" w:after="0"/>
        <w:jc w:val="both"/>
      </w:pPr>
      <w:r>
        <w:t>1. Sebehodnocení je důležitou součástí hodnocení žáků, posiluje sebeúctu a sebevědomí žáků.</w:t>
      </w:r>
    </w:p>
    <w:p w:rsidR="00984EC4" w:rsidRDefault="00984EC4" w:rsidP="003E3AD4">
      <w:pPr>
        <w:pStyle w:val="WW-NormalWeb1"/>
        <w:spacing w:before="120" w:after="0"/>
        <w:jc w:val="both"/>
      </w:pPr>
      <w:r>
        <w:t>2. Je zařazováno do procesu vzdělávání průběžně všemi vyučujícími, způsobem přiměřeným věku žáků.</w:t>
      </w:r>
    </w:p>
    <w:p w:rsidR="00984EC4" w:rsidRDefault="00984EC4" w:rsidP="003E3AD4">
      <w:pPr>
        <w:pStyle w:val="WW-NormalWeb1"/>
        <w:spacing w:before="120" w:after="0"/>
        <w:jc w:val="both"/>
      </w:pPr>
      <w:r>
        <w:t>3. Chyba je přirozená součást procesu učení. Pedagogičtí pracovníci se o chybě se žáky baví, žáci mohou některé práce sami opravovat, hodnocení žákova výkonu nelze provést jen klas</w:t>
      </w:r>
      <w:r>
        <w:t>i</w:t>
      </w:r>
      <w:r>
        <w:t>fikací, musí být doprovázeno rozborem chyb žáka. Chyba je důležitý prostředek učení.</w:t>
      </w:r>
    </w:p>
    <w:p w:rsidR="00984EC4" w:rsidRDefault="003D457F" w:rsidP="003E3AD4">
      <w:pPr>
        <w:pStyle w:val="WW-NormalWeb1"/>
        <w:jc w:val="both"/>
      </w:pPr>
      <w:r>
        <w:t>4</w:t>
      </w:r>
      <w:r w:rsidR="00984EC4">
        <w:t xml:space="preserve">. Při sebehodnocení se žák snaží vyjádřit: </w:t>
      </w:r>
    </w:p>
    <w:p w:rsidR="00984EC4" w:rsidRDefault="00984EC4" w:rsidP="00223222">
      <w:pPr>
        <w:pStyle w:val="Odstavecseseznamem"/>
        <w:numPr>
          <w:ilvl w:val="0"/>
          <w:numId w:val="9"/>
        </w:numPr>
        <w:jc w:val="both"/>
      </w:pPr>
      <w:r>
        <w:t>co se mu daří,</w:t>
      </w:r>
    </w:p>
    <w:p w:rsidR="00984EC4" w:rsidRDefault="00984EC4" w:rsidP="00223222">
      <w:pPr>
        <w:pStyle w:val="Odstavecseseznamem"/>
        <w:numPr>
          <w:ilvl w:val="0"/>
          <w:numId w:val="9"/>
        </w:numPr>
        <w:jc w:val="both"/>
      </w:pPr>
      <w:r>
        <w:t>co mu ještě nejde, jaké má rezervy,</w:t>
      </w:r>
    </w:p>
    <w:p w:rsidR="00984EC4" w:rsidRDefault="00984EC4" w:rsidP="00223222">
      <w:pPr>
        <w:pStyle w:val="Odstavecseseznamem"/>
        <w:numPr>
          <w:ilvl w:val="0"/>
          <w:numId w:val="9"/>
        </w:numPr>
        <w:jc w:val="both"/>
      </w:pPr>
      <w:r>
        <w:t>jak bude pokračovat dál.</w:t>
      </w:r>
    </w:p>
    <w:p w:rsidR="00984EC4" w:rsidRDefault="003D457F" w:rsidP="003E3AD4">
      <w:pPr>
        <w:pStyle w:val="WW-NormalWeb1"/>
        <w:spacing w:before="120" w:after="0"/>
        <w:jc w:val="both"/>
      </w:pPr>
      <w:r>
        <w:t>5</w:t>
      </w:r>
      <w:r w:rsidR="00984EC4">
        <w:t>. Pedagogové vedou žáka</w:t>
      </w:r>
      <w:r w:rsidR="00A63438">
        <w:t xml:space="preserve"> k tomu</w:t>
      </w:r>
      <w:r w:rsidR="00984EC4">
        <w:t>, aby komentoval svoje výkony a výsledky.</w:t>
      </w:r>
    </w:p>
    <w:p w:rsidR="00984EC4" w:rsidRDefault="003D457F" w:rsidP="003E3AD4">
      <w:pPr>
        <w:spacing w:before="120"/>
        <w:jc w:val="both"/>
      </w:pPr>
      <w:r>
        <w:t>6</w:t>
      </w:r>
      <w:r w:rsidR="00984EC4">
        <w:t xml:space="preserve">. Sebehodnocení žáků nemá nahradit klasické hodnocení (hodnocení žáka pedagogem), ale má pouze doplňovat a rozšiřovat evaluační procesy a více aktivizovat žáka. </w:t>
      </w:r>
    </w:p>
    <w:p w:rsidR="00984EC4" w:rsidRDefault="003D457F" w:rsidP="003E3AD4">
      <w:pPr>
        <w:pStyle w:val="WW-NormalWeb1"/>
        <w:spacing w:before="120" w:after="0"/>
        <w:jc w:val="both"/>
      </w:pPr>
      <w:r>
        <w:t>7</w:t>
      </w:r>
      <w:r w:rsidR="00984EC4">
        <w:t>. Na konci pololetí žák písemnou nebo ústní formou provede sebehodnocení v oblasti:</w:t>
      </w:r>
    </w:p>
    <w:p w:rsidR="00984EC4" w:rsidRDefault="00984EC4" w:rsidP="00223222">
      <w:pPr>
        <w:pStyle w:val="Odstavecseseznamem"/>
        <w:numPr>
          <w:ilvl w:val="0"/>
          <w:numId w:val="10"/>
        </w:numPr>
        <w:spacing w:before="120"/>
        <w:jc w:val="both"/>
      </w:pPr>
      <w:r>
        <w:t>zodpovědnost,</w:t>
      </w:r>
    </w:p>
    <w:p w:rsidR="00984EC4" w:rsidRDefault="00984EC4" w:rsidP="00223222">
      <w:pPr>
        <w:pStyle w:val="Odstavecseseznamem"/>
        <w:numPr>
          <w:ilvl w:val="0"/>
          <w:numId w:val="10"/>
        </w:numPr>
        <w:jc w:val="both"/>
      </w:pPr>
      <w:r>
        <w:t>motivace k učení,</w:t>
      </w:r>
    </w:p>
    <w:p w:rsidR="00984EC4" w:rsidRDefault="00984EC4" w:rsidP="00223222">
      <w:pPr>
        <w:pStyle w:val="Odstavecseseznamem"/>
        <w:numPr>
          <w:ilvl w:val="0"/>
          <w:numId w:val="10"/>
        </w:numPr>
        <w:jc w:val="both"/>
      </w:pPr>
      <w:r>
        <w:t>sebedůvěra</w:t>
      </w:r>
      <w:r w:rsidR="00223222">
        <w:t>,</w:t>
      </w:r>
    </w:p>
    <w:p w:rsidR="003D457F" w:rsidRDefault="001452B8" w:rsidP="00223222">
      <w:pPr>
        <w:pStyle w:val="Odstavecseseznamem"/>
        <w:numPr>
          <w:ilvl w:val="0"/>
          <w:numId w:val="10"/>
        </w:numPr>
        <w:jc w:val="both"/>
      </w:pPr>
      <w:r>
        <w:t>vztahy v třídním kolektivu.</w:t>
      </w:r>
    </w:p>
    <w:p w:rsidR="00984EC4" w:rsidRDefault="003D457F" w:rsidP="003E3AD4">
      <w:pPr>
        <w:spacing w:before="120"/>
        <w:jc w:val="both"/>
      </w:pPr>
      <w:r>
        <w:t>8</w:t>
      </w:r>
      <w:r w:rsidR="00984EC4">
        <w:t>. Známky nejsou jediným zdrojem motivace.</w:t>
      </w:r>
    </w:p>
    <w:p w:rsidR="00CD2FD7" w:rsidRPr="005C3D80" w:rsidRDefault="00CD2FD7" w:rsidP="00CD2FD7">
      <w:pPr>
        <w:overflowPunct/>
        <w:autoSpaceDE/>
        <w:jc w:val="both"/>
        <w:textAlignment w:val="auto"/>
        <w:rPr>
          <w:szCs w:val="24"/>
          <w:lang w:eastAsia="cs-CZ"/>
        </w:rPr>
      </w:pPr>
    </w:p>
    <w:p w:rsidR="002D51CD" w:rsidRPr="002F5B63" w:rsidRDefault="002D51CD" w:rsidP="00DA2FA0">
      <w:pPr>
        <w:overflowPunct/>
        <w:autoSpaceDE/>
        <w:spacing w:before="120"/>
        <w:jc w:val="both"/>
        <w:textAlignment w:val="auto"/>
        <w:rPr>
          <w:b/>
          <w:szCs w:val="24"/>
          <w:lang w:eastAsia="cs-CZ"/>
        </w:rPr>
      </w:pPr>
      <w:r w:rsidRPr="002F5B63">
        <w:rPr>
          <w:b/>
          <w:szCs w:val="24"/>
          <w:lang w:eastAsia="cs-CZ"/>
        </w:rPr>
        <w:t>Zásady domácí přípravy žáků na vyučování</w:t>
      </w:r>
    </w:p>
    <w:p w:rsidR="002D51CD" w:rsidRPr="002F5B63" w:rsidRDefault="008B52F2" w:rsidP="00DA2FA0">
      <w:pPr>
        <w:pStyle w:val="Odstavecseseznamem"/>
        <w:overflowPunct/>
        <w:autoSpaceDE/>
        <w:spacing w:before="120"/>
        <w:ind w:left="0"/>
        <w:jc w:val="both"/>
        <w:textAlignment w:val="auto"/>
        <w:rPr>
          <w:szCs w:val="24"/>
          <w:lang w:eastAsia="cs-CZ"/>
        </w:rPr>
      </w:pPr>
      <w:r w:rsidRPr="002F5B63">
        <w:rPr>
          <w:szCs w:val="24"/>
          <w:lang w:eastAsia="cs-CZ"/>
        </w:rPr>
        <w:t xml:space="preserve">1. </w:t>
      </w:r>
      <w:r w:rsidR="002D51CD" w:rsidRPr="002F5B63">
        <w:rPr>
          <w:szCs w:val="24"/>
          <w:lang w:eastAsia="cs-CZ"/>
        </w:rPr>
        <w:t>Domácí příprava žáků navazuje na přím</w:t>
      </w:r>
      <w:r w:rsidRPr="002F5B63">
        <w:rPr>
          <w:szCs w:val="24"/>
          <w:lang w:eastAsia="cs-CZ"/>
        </w:rPr>
        <w:t>é vzdělávací působení ve škole,</w:t>
      </w:r>
      <w:r w:rsidR="002D51CD" w:rsidRPr="002F5B63">
        <w:rPr>
          <w:szCs w:val="24"/>
          <w:lang w:eastAsia="cs-CZ"/>
        </w:rPr>
        <w:t xml:space="preserve"> je nedílnou součá</w:t>
      </w:r>
      <w:r w:rsidR="002D51CD" w:rsidRPr="002F5B63">
        <w:rPr>
          <w:szCs w:val="24"/>
          <w:lang w:eastAsia="cs-CZ"/>
        </w:rPr>
        <w:t>s</w:t>
      </w:r>
      <w:r w:rsidR="002D51CD" w:rsidRPr="002F5B63">
        <w:rPr>
          <w:szCs w:val="24"/>
          <w:lang w:eastAsia="cs-CZ"/>
        </w:rPr>
        <w:t>tí každodenní přípravy na vyučování a je koncipována v souladu s platným ŠVP. Cílem d</w:t>
      </w:r>
      <w:r w:rsidR="002D51CD" w:rsidRPr="002F5B63">
        <w:rPr>
          <w:szCs w:val="24"/>
          <w:lang w:eastAsia="cs-CZ"/>
        </w:rPr>
        <w:t>o</w:t>
      </w:r>
      <w:r w:rsidR="002D51CD" w:rsidRPr="002F5B63">
        <w:rPr>
          <w:szCs w:val="24"/>
          <w:lang w:eastAsia="cs-CZ"/>
        </w:rPr>
        <w:t>mácích úkolů je procvičit učivo, rozvíjet u žáků smysl pro povinnost, rozvíjet u žáků scho</w:t>
      </w:r>
      <w:r w:rsidR="002D51CD" w:rsidRPr="002F5B63">
        <w:rPr>
          <w:szCs w:val="24"/>
          <w:lang w:eastAsia="cs-CZ"/>
        </w:rPr>
        <w:t>p</w:t>
      </w:r>
      <w:r w:rsidR="002D51CD" w:rsidRPr="002F5B63">
        <w:rPr>
          <w:szCs w:val="24"/>
          <w:lang w:eastAsia="cs-CZ"/>
        </w:rPr>
        <w:lastRenderedPageBreak/>
        <w:t>nost samostatně se učit, motivovat žáky pro nové učivo, provést zpětnou vazbu (pro učitele, žáka, rodiče), rozvíjet scho</w:t>
      </w:r>
      <w:r w:rsidRPr="002F5B63">
        <w:rPr>
          <w:szCs w:val="24"/>
          <w:lang w:eastAsia="cs-CZ"/>
        </w:rPr>
        <w:t xml:space="preserve">pnosti organizace času a </w:t>
      </w:r>
      <w:r w:rsidR="002D51CD" w:rsidRPr="002F5B63">
        <w:rPr>
          <w:szCs w:val="24"/>
          <w:lang w:eastAsia="cs-CZ"/>
        </w:rPr>
        <w:t xml:space="preserve">rozlišovat kompetence žáků. </w:t>
      </w:r>
    </w:p>
    <w:p w:rsidR="002D51CD" w:rsidRPr="002F5B63" w:rsidRDefault="00C76CDF" w:rsidP="00DA2FA0">
      <w:pPr>
        <w:overflowPunct/>
        <w:autoSpaceDE/>
        <w:spacing w:before="120"/>
        <w:jc w:val="both"/>
        <w:textAlignment w:val="auto"/>
        <w:rPr>
          <w:szCs w:val="24"/>
          <w:lang w:eastAsia="cs-CZ"/>
        </w:rPr>
      </w:pPr>
      <w:r w:rsidRPr="002F5B63">
        <w:rPr>
          <w:szCs w:val="24"/>
          <w:lang w:eastAsia="cs-CZ"/>
        </w:rPr>
        <w:t xml:space="preserve">2. </w:t>
      </w:r>
      <w:r w:rsidR="002D51CD" w:rsidRPr="002F5B63">
        <w:rPr>
          <w:szCs w:val="24"/>
          <w:lang w:eastAsia="cs-CZ"/>
        </w:rPr>
        <w:t>Zásady zadávání domácích úkolů:</w:t>
      </w:r>
    </w:p>
    <w:p w:rsidR="002D51CD" w:rsidRPr="002F5B63" w:rsidRDefault="002D51CD" w:rsidP="00CD2FD7">
      <w:pPr>
        <w:overflowPunct/>
        <w:autoSpaceDE/>
        <w:jc w:val="both"/>
        <w:textAlignment w:val="auto"/>
        <w:rPr>
          <w:szCs w:val="24"/>
          <w:lang w:eastAsia="cs-CZ"/>
        </w:rPr>
      </w:pPr>
      <w:r w:rsidRPr="002F5B63">
        <w:rPr>
          <w:szCs w:val="24"/>
          <w:lang w:eastAsia="cs-CZ"/>
        </w:rPr>
        <w:t>- zda bude, či nebude zadán domácí úkol (povinný, dobrovolný) a v jaké frekvenci je plně v</w:t>
      </w:r>
      <w:r w:rsidR="00DA2FA0" w:rsidRPr="002F5B63">
        <w:rPr>
          <w:szCs w:val="24"/>
          <w:lang w:eastAsia="cs-CZ"/>
        </w:rPr>
        <w:t> </w:t>
      </w:r>
      <w:r w:rsidRPr="002F5B63">
        <w:rPr>
          <w:szCs w:val="24"/>
          <w:lang w:eastAsia="cs-CZ"/>
        </w:rPr>
        <w:t>kompetenci učitele, a to včetně případného vyžadování podpisu rodičů,</w:t>
      </w:r>
    </w:p>
    <w:p w:rsidR="002D51CD" w:rsidRPr="002F5B63" w:rsidRDefault="002D51CD" w:rsidP="00CD2FD7">
      <w:pPr>
        <w:overflowPunct/>
        <w:autoSpaceDE/>
        <w:jc w:val="both"/>
        <w:textAlignment w:val="auto"/>
        <w:rPr>
          <w:szCs w:val="24"/>
          <w:lang w:eastAsia="cs-CZ"/>
        </w:rPr>
      </w:pPr>
      <w:r w:rsidRPr="002F5B63">
        <w:rPr>
          <w:szCs w:val="24"/>
          <w:lang w:eastAsia="cs-CZ"/>
        </w:rPr>
        <w:t>- domácí úkoly musí být vždy přiměřené schopnostem žáků</w:t>
      </w:r>
      <w:r w:rsidR="008B52F2" w:rsidRPr="002F5B63">
        <w:rPr>
          <w:szCs w:val="24"/>
          <w:lang w:eastAsia="cs-CZ"/>
        </w:rPr>
        <w:t>, musí být žákům srozumitelné a </w:t>
      </w:r>
      <w:r w:rsidRPr="002F5B63">
        <w:rPr>
          <w:szCs w:val="24"/>
          <w:lang w:eastAsia="cs-CZ"/>
        </w:rPr>
        <w:t xml:space="preserve">konkrétní, </w:t>
      </w:r>
    </w:p>
    <w:p w:rsidR="002D51CD" w:rsidRPr="002F5B63" w:rsidRDefault="002D51CD" w:rsidP="00CD2FD7">
      <w:pPr>
        <w:overflowPunct/>
        <w:autoSpaceDE/>
        <w:jc w:val="both"/>
        <w:textAlignment w:val="auto"/>
        <w:rPr>
          <w:szCs w:val="24"/>
          <w:lang w:eastAsia="cs-CZ"/>
        </w:rPr>
      </w:pPr>
      <w:r w:rsidRPr="002F5B63">
        <w:rPr>
          <w:szCs w:val="24"/>
          <w:lang w:eastAsia="cs-CZ"/>
        </w:rPr>
        <w:t>- pokud je to vhodné, žáci se speciálními vzdělávacími potřebami mohou dostávat domácí úkoly s diferencovaným zad</w:t>
      </w:r>
      <w:r w:rsidR="00766EA6" w:rsidRPr="002F5B63">
        <w:rPr>
          <w:szCs w:val="24"/>
          <w:lang w:eastAsia="cs-CZ"/>
        </w:rPr>
        <w:t>áním vzhledem k ostatním žákům.</w:t>
      </w:r>
    </w:p>
    <w:p w:rsidR="00165498" w:rsidRPr="002F5B63" w:rsidRDefault="00165498" w:rsidP="00CD2FD7">
      <w:pPr>
        <w:overflowPunct/>
        <w:autoSpaceDE/>
        <w:jc w:val="both"/>
        <w:textAlignment w:val="auto"/>
        <w:rPr>
          <w:szCs w:val="24"/>
          <w:lang w:eastAsia="cs-CZ"/>
        </w:rPr>
      </w:pPr>
    </w:p>
    <w:p w:rsidR="002D51CD" w:rsidRPr="002F5B63" w:rsidRDefault="00C76CDF" w:rsidP="00CD2FD7">
      <w:pPr>
        <w:overflowPunct/>
        <w:autoSpaceDE/>
        <w:jc w:val="both"/>
        <w:textAlignment w:val="auto"/>
        <w:rPr>
          <w:szCs w:val="24"/>
          <w:lang w:eastAsia="cs-CZ"/>
        </w:rPr>
      </w:pPr>
      <w:r w:rsidRPr="002F5B63">
        <w:rPr>
          <w:szCs w:val="24"/>
          <w:lang w:eastAsia="cs-CZ"/>
        </w:rPr>
        <w:t xml:space="preserve">3. </w:t>
      </w:r>
      <w:r w:rsidR="002D51CD" w:rsidRPr="002F5B63">
        <w:rPr>
          <w:szCs w:val="24"/>
          <w:lang w:eastAsia="cs-CZ"/>
        </w:rPr>
        <w:t>Forma domácí přípravy, typy úkolů:</w:t>
      </w:r>
    </w:p>
    <w:p w:rsidR="002D51CD" w:rsidRPr="002F5B63" w:rsidRDefault="002D51CD" w:rsidP="00CD2FD7">
      <w:pPr>
        <w:overflowPunct/>
        <w:autoSpaceDE/>
        <w:jc w:val="both"/>
        <w:textAlignment w:val="auto"/>
        <w:rPr>
          <w:szCs w:val="24"/>
          <w:lang w:eastAsia="cs-CZ"/>
        </w:rPr>
      </w:pPr>
      <w:r w:rsidRPr="002F5B63">
        <w:rPr>
          <w:szCs w:val="24"/>
          <w:lang w:eastAsia="cs-CZ"/>
        </w:rPr>
        <w:t>- opakování látky z předchozích hodin, příprava na písemnou práci, osvojování slovní zásoby do cizích jazyků, příprava na verbální zkoušení, výklad, referát apod.,</w:t>
      </w:r>
      <w:r w:rsidR="00214432" w:rsidRPr="002F5B63">
        <w:rPr>
          <w:szCs w:val="24"/>
          <w:lang w:eastAsia="cs-CZ"/>
        </w:rPr>
        <w:t xml:space="preserve"> beseda, diskuse na dané téma, </w:t>
      </w:r>
      <w:r w:rsidRPr="002F5B63">
        <w:rPr>
          <w:szCs w:val="24"/>
          <w:lang w:eastAsia="cs-CZ"/>
        </w:rPr>
        <w:t xml:space="preserve">čtení, </w:t>
      </w:r>
      <w:r w:rsidR="00CD2FD7" w:rsidRPr="002F5B63">
        <w:rPr>
          <w:szCs w:val="24"/>
          <w:lang w:eastAsia="cs-CZ"/>
        </w:rPr>
        <w:t>d</w:t>
      </w:r>
      <w:r w:rsidRPr="002F5B63">
        <w:rPr>
          <w:szCs w:val="24"/>
          <w:lang w:eastAsia="cs-CZ"/>
        </w:rPr>
        <w:t xml:space="preserve">oporučená četba, </w:t>
      </w:r>
      <w:r w:rsidR="00CD2FD7" w:rsidRPr="002F5B63">
        <w:rPr>
          <w:szCs w:val="24"/>
          <w:lang w:eastAsia="cs-CZ"/>
        </w:rPr>
        <w:t>písemné úkoly.</w:t>
      </w:r>
    </w:p>
    <w:p w:rsidR="00CD2FD7" w:rsidRPr="002F5B63" w:rsidRDefault="00CD2FD7" w:rsidP="00CD2FD7">
      <w:pPr>
        <w:overflowPunct/>
        <w:autoSpaceDE/>
        <w:jc w:val="both"/>
        <w:textAlignment w:val="auto"/>
      </w:pPr>
    </w:p>
    <w:p w:rsidR="00CD2FD7" w:rsidRPr="002F5B63" w:rsidRDefault="00C76CDF" w:rsidP="00CD2FD7">
      <w:pPr>
        <w:overflowPunct/>
        <w:autoSpaceDE/>
        <w:jc w:val="both"/>
        <w:textAlignment w:val="auto"/>
        <w:rPr>
          <w:szCs w:val="24"/>
          <w:lang w:eastAsia="cs-CZ"/>
        </w:rPr>
      </w:pPr>
      <w:r w:rsidRPr="002F5B63">
        <w:t xml:space="preserve">4. </w:t>
      </w:r>
      <w:r w:rsidR="00CD2FD7" w:rsidRPr="002F5B63">
        <w:t>Žák je povinen plnit domácí úkoly.</w:t>
      </w:r>
      <w:r w:rsidR="00CD2FD7" w:rsidRPr="002F5B63">
        <w:rPr>
          <w:szCs w:val="24"/>
          <w:lang w:eastAsia="cs-CZ"/>
        </w:rPr>
        <w:t xml:space="preserve"> Opakované neplnění povinných domácích úkolů má vliv na celkové hodnocení z daného předmětu.</w:t>
      </w:r>
    </w:p>
    <w:p w:rsidR="00CD2FD7" w:rsidRPr="005C3D80" w:rsidRDefault="00CD2FD7" w:rsidP="00CD2FD7">
      <w:pPr>
        <w:pStyle w:val="Normlnweb"/>
        <w:spacing w:before="0" w:beforeAutospacing="0" w:after="0" w:afterAutospacing="0"/>
        <w:jc w:val="both"/>
        <w:rPr>
          <w:rFonts w:eastAsia="Times New Roman"/>
          <w:color w:val="auto"/>
        </w:rPr>
      </w:pPr>
    </w:p>
    <w:p w:rsidR="00984EC4" w:rsidRDefault="00984EC4" w:rsidP="003E3AD4">
      <w:pPr>
        <w:jc w:val="both"/>
        <w:rPr>
          <w:b/>
          <w:u w:val="single"/>
        </w:rPr>
      </w:pPr>
      <w:r>
        <w:rPr>
          <w:b/>
          <w:u w:val="single"/>
        </w:rPr>
        <w:t>II. Stupně hodnocení prospěchu a chování v případě použití klasifikace, zásady pro po</w:t>
      </w:r>
      <w:r>
        <w:rPr>
          <w:b/>
          <w:u w:val="single"/>
        </w:rPr>
        <w:t>u</w:t>
      </w:r>
      <w:r>
        <w:rPr>
          <w:b/>
          <w:u w:val="single"/>
        </w:rPr>
        <w:t>žívání slovního hodnocení</w:t>
      </w:r>
      <w:r w:rsidR="00033B31">
        <w:rPr>
          <w:b/>
          <w:u w:val="single"/>
        </w:rPr>
        <w:t>, motivační hodnocení</w:t>
      </w:r>
      <w:r>
        <w:rPr>
          <w:b/>
          <w:u w:val="single"/>
        </w:rPr>
        <w:t>.</w:t>
      </w:r>
    </w:p>
    <w:p w:rsidR="002F5B63" w:rsidRDefault="002F5B63" w:rsidP="003E3AD4">
      <w:pPr>
        <w:jc w:val="both"/>
        <w:rPr>
          <w:b/>
          <w:u w:val="single"/>
        </w:rPr>
      </w:pPr>
    </w:p>
    <w:p w:rsidR="00984EC4" w:rsidRDefault="00984EC4" w:rsidP="003E3AD4">
      <w:pPr>
        <w:jc w:val="both"/>
      </w:pPr>
      <w:r>
        <w:rPr>
          <w:b/>
          <w:u w:val="single"/>
        </w:rPr>
        <w:t>1. Stupně hodnocení chování v případě použití klasifikace a jejich charakteristika, vče</w:t>
      </w:r>
      <w:r>
        <w:rPr>
          <w:b/>
          <w:u w:val="single"/>
        </w:rPr>
        <w:t>t</w:t>
      </w:r>
      <w:r>
        <w:rPr>
          <w:b/>
          <w:u w:val="single"/>
        </w:rPr>
        <w:t>ně předem stanovených kritérií.</w:t>
      </w:r>
    </w:p>
    <w:p w:rsidR="00984EC4" w:rsidRDefault="00984EC4" w:rsidP="003E3AD4">
      <w:pPr>
        <w:jc w:val="both"/>
      </w:pPr>
      <w:r>
        <w:t>1. Chování žáka ve škole</w:t>
      </w:r>
      <w:r w:rsidR="00C66E02">
        <w:t>,</w:t>
      </w:r>
      <w:r>
        <w:t xml:space="preserve"> na akcích pořádaných školou </w:t>
      </w:r>
      <w:r w:rsidR="00C66E02" w:rsidRPr="00431080">
        <w:t xml:space="preserve">a při distanční výuce </w:t>
      </w:r>
      <w:r w:rsidRPr="00431080">
        <w:t xml:space="preserve">se </w:t>
      </w:r>
      <w:r>
        <w:t>v případě použití klasifikace hodnotí na vysvědčení stupni:</w:t>
      </w:r>
    </w:p>
    <w:p w:rsidR="00984EC4" w:rsidRDefault="00984EC4" w:rsidP="003E3AD4">
      <w:pPr>
        <w:jc w:val="both"/>
      </w:pPr>
      <w:r>
        <w:t>a) 1 - velmi dobré,</w:t>
      </w:r>
    </w:p>
    <w:p w:rsidR="00984EC4" w:rsidRDefault="00984EC4" w:rsidP="003E3AD4">
      <w:pPr>
        <w:jc w:val="both"/>
      </w:pPr>
      <w:r>
        <w:t>b) 2 - uspokojivé,</w:t>
      </w:r>
    </w:p>
    <w:p w:rsidR="00984EC4" w:rsidRDefault="00984EC4" w:rsidP="003E3AD4">
      <w:pPr>
        <w:jc w:val="both"/>
      </w:pPr>
      <w:r>
        <w:t>c) 3 - neuspokojivé.</w:t>
      </w:r>
    </w:p>
    <w:p w:rsidR="00984EC4" w:rsidRDefault="00984EC4" w:rsidP="003E3AD4">
      <w:pPr>
        <w:spacing w:before="120"/>
        <w:jc w:val="both"/>
      </w:pPr>
      <w:r w:rsidRPr="003E3AD4">
        <w:rPr>
          <w:b/>
          <w:i/>
        </w:rPr>
        <w:t>Stupeň 1 (velmi dobré):</w:t>
      </w:r>
      <w:r>
        <w:t xml:space="preserve"> žák uvědoměle dodržuje pravidla chování a ustanovení školního ř</w:t>
      </w:r>
      <w:r>
        <w:t>á</w:t>
      </w:r>
      <w:r>
        <w:t>du. Méně závažných přestupků se dopouští ojediněle. Žák je však přístupný výchovnému p</w:t>
      </w:r>
      <w:r>
        <w:t>ů</w:t>
      </w:r>
      <w:r>
        <w:t>sobení a snaží se své chyby napravit.</w:t>
      </w:r>
      <w:r w:rsidR="00223222">
        <w:t xml:space="preserve"> </w:t>
      </w:r>
    </w:p>
    <w:p w:rsidR="00984EC4" w:rsidRDefault="00984EC4" w:rsidP="003E3AD4">
      <w:pPr>
        <w:spacing w:before="120"/>
        <w:jc w:val="both"/>
      </w:pPr>
      <w:r w:rsidRPr="003E3AD4">
        <w:rPr>
          <w:b/>
          <w:i/>
        </w:rPr>
        <w:t>Stupeň 2 (uspokojivé):</w:t>
      </w:r>
      <w:r>
        <w:t xml:space="preserve"> chování žáka je v rozporu s pravidly chování a s ustanoveními školn</w:t>
      </w:r>
      <w:r>
        <w:t>í</w:t>
      </w:r>
      <w:r>
        <w:t>ho řádu. Žák se dopustí závažného přestupku proti pravidlům slušného ch</w:t>
      </w:r>
      <w:r w:rsidR="00A63438">
        <w:t>ování nebo vnitřn</w:t>
      </w:r>
      <w:r w:rsidR="00A63438">
        <w:t>í</w:t>
      </w:r>
      <w:r w:rsidR="00A63438">
        <w:t>mu řádu školy</w:t>
      </w:r>
      <w:r>
        <w:t xml:space="preserve"> nebo se opakovaně dopustí méně závažných přestupků. Zpravidla se</w:t>
      </w:r>
      <w:r w:rsidR="00B44B8B">
        <w:t> </w:t>
      </w:r>
      <w:r>
        <w:t xml:space="preserve">přes </w:t>
      </w:r>
      <w:r w:rsidR="007E66AF" w:rsidRPr="007E66AF">
        <w:rPr>
          <w:color w:val="FF0000"/>
        </w:rPr>
        <w:t>ud</w:t>
      </w:r>
      <w:r w:rsidR="007E66AF" w:rsidRPr="007E66AF">
        <w:rPr>
          <w:color w:val="FF0000"/>
        </w:rPr>
        <w:t>ě</w:t>
      </w:r>
      <w:r w:rsidR="007E66AF" w:rsidRPr="007E66AF">
        <w:rPr>
          <w:color w:val="FF0000"/>
        </w:rPr>
        <w:t>lená kázeňská opatření</w:t>
      </w:r>
      <w:r w:rsidRPr="007E66AF">
        <w:rPr>
          <w:color w:val="FF0000"/>
        </w:rPr>
        <w:t xml:space="preserve"> </w:t>
      </w:r>
      <w:r>
        <w:t>dopouští dalších přestupků, narušuje výchovně</w:t>
      </w:r>
      <w:r w:rsidR="00A63438">
        <w:t>-</w:t>
      </w:r>
      <w:r>
        <w:t>vzdělávací činnost školy, ohrožuje bezpečnost a zdraví svoje nebo jiných osob.</w:t>
      </w:r>
    </w:p>
    <w:p w:rsidR="00984EC4" w:rsidRDefault="00E333D3" w:rsidP="003E3AD4">
      <w:pPr>
        <w:spacing w:before="120"/>
        <w:jc w:val="both"/>
        <w:rPr>
          <w:color w:val="0000FF"/>
        </w:rPr>
      </w:pPr>
      <w:r>
        <w:rPr>
          <w:b/>
          <w:i/>
        </w:rPr>
        <w:t xml:space="preserve">Stupeň 3 </w:t>
      </w:r>
      <w:r w:rsidR="00984EC4" w:rsidRPr="003E3AD4">
        <w:rPr>
          <w:b/>
          <w:i/>
        </w:rPr>
        <w:t>(neuspokojivé):</w:t>
      </w:r>
      <w:r w:rsidR="00984EC4">
        <w:t xml:space="preserve"> chování žáka ve škole je v příkrém rozporu s pravidly slušného chování. Dopouští se takových závažných přestupků proti školnímu řádu nebo provinění, že</w:t>
      </w:r>
      <w:r w:rsidR="00B44B8B">
        <w:t> </w:t>
      </w:r>
      <w:r w:rsidR="00984EC4">
        <w:t>je</w:t>
      </w:r>
      <w:r w:rsidR="00B44B8B">
        <w:t> </w:t>
      </w:r>
      <w:r w:rsidR="00984EC4">
        <w:t>jimi vážně ohrožena výchova nebo bezpečnost a zdraví jiných osob. Záměrně na</w:t>
      </w:r>
      <w:r w:rsidR="00A63438">
        <w:t>rušuje hrubým způsobem výchovně-</w:t>
      </w:r>
      <w:r w:rsidR="00984EC4">
        <w:t xml:space="preserve">vzdělávací činnost školy. Zpravidla se přes </w:t>
      </w:r>
      <w:r w:rsidR="007E66AF" w:rsidRPr="007E66AF">
        <w:rPr>
          <w:color w:val="FF0000"/>
        </w:rPr>
        <w:t>udělená kázeňská opatření</w:t>
      </w:r>
      <w:r w:rsidR="00984EC4">
        <w:t xml:space="preserve"> dopouští dalších přestupků.</w:t>
      </w:r>
    </w:p>
    <w:p w:rsidR="00984EC4" w:rsidRDefault="00984EC4" w:rsidP="003E3AD4">
      <w:pPr>
        <w:spacing w:before="120"/>
        <w:jc w:val="both"/>
      </w:pPr>
      <w:r>
        <w:t>2. Výsledky vzdělávání žáka v jednotlivých povinných a nepovinných předmětech stanov</w:t>
      </w:r>
      <w:r>
        <w:t>e</w:t>
      </w:r>
      <w:r>
        <w:t>ných školním vzdělávacím programem se v případě použití klasifikace hodnotí na vysvědčení stupni prospěchu:</w:t>
      </w:r>
    </w:p>
    <w:p w:rsidR="00984EC4" w:rsidRDefault="00984EC4" w:rsidP="003E3AD4">
      <w:pPr>
        <w:jc w:val="both"/>
      </w:pPr>
      <w:r>
        <w:t>a) 1 - výborný,</w:t>
      </w:r>
    </w:p>
    <w:p w:rsidR="00984EC4" w:rsidRDefault="00984EC4" w:rsidP="003E3AD4">
      <w:pPr>
        <w:jc w:val="both"/>
      </w:pPr>
      <w:r>
        <w:t>b) 2 - chvalitebný,</w:t>
      </w:r>
    </w:p>
    <w:p w:rsidR="00984EC4" w:rsidRDefault="00984EC4" w:rsidP="003E3AD4">
      <w:pPr>
        <w:jc w:val="both"/>
      </w:pPr>
      <w:r>
        <w:t>c) 3 - dobrý,</w:t>
      </w:r>
    </w:p>
    <w:p w:rsidR="00984EC4" w:rsidRDefault="00984EC4" w:rsidP="003E3AD4">
      <w:pPr>
        <w:jc w:val="both"/>
      </w:pPr>
      <w:r>
        <w:t>d) 4 - dostatečný,</w:t>
      </w:r>
    </w:p>
    <w:p w:rsidR="00984EC4" w:rsidRDefault="00984EC4" w:rsidP="003E3AD4">
      <w:pPr>
        <w:jc w:val="both"/>
      </w:pPr>
      <w:r>
        <w:lastRenderedPageBreak/>
        <w:t>e) 5 - nedostatečný.</w:t>
      </w:r>
    </w:p>
    <w:p w:rsidR="00984EC4" w:rsidRDefault="00984EC4" w:rsidP="003E3AD4">
      <w:pPr>
        <w:spacing w:before="120"/>
        <w:jc w:val="both"/>
      </w:pPr>
      <w:r>
        <w:t>3. Při hodnocení touto stupnicí jsou výsledky vzdělávání žáka a chování žáka ve škole</w:t>
      </w:r>
      <w:r w:rsidR="009206FD">
        <w:t xml:space="preserve"> </w:t>
      </w:r>
      <w:r>
        <w:t>a na</w:t>
      </w:r>
      <w:r w:rsidR="0054345D">
        <w:t xml:space="preserve"> </w:t>
      </w:r>
      <w:r>
        <w:t>akcích pořádaných školou hodnoceny tak, aby byla zřejmá úroveň vzdělání žáka, které dosáhl zejména vzhledem k očekávaným výstupům jednotlivých předmětů školního</w:t>
      </w:r>
      <w:r w:rsidR="009206FD">
        <w:t xml:space="preserve"> </w:t>
      </w:r>
      <w:r>
        <w:t>vzdělávacího programu, ke svým vzdělávacím a osobnostním předpokladům a k věku. Klasifikace zahrnuje ohodnocení přístupu žáka a jeho přístupu ke vzdělávání i v souvislostech, které ovlivňují jeho výkon.</w:t>
      </w:r>
    </w:p>
    <w:p w:rsidR="00984EC4" w:rsidRDefault="00984EC4" w:rsidP="003E3AD4">
      <w:pPr>
        <w:spacing w:before="120"/>
        <w:jc w:val="both"/>
      </w:pPr>
      <w:r>
        <w:t>4. Celkové hodnocení žáka se na vysvědčení vyjadřuje stupni:</w:t>
      </w:r>
    </w:p>
    <w:p w:rsidR="00984EC4" w:rsidRDefault="00984EC4" w:rsidP="003E3AD4">
      <w:pPr>
        <w:jc w:val="both"/>
      </w:pPr>
      <w:r>
        <w:t>a) prospěl (a) s vyznamenáním,</w:t>
      </w:r>
    </w:p>
    <w:p w:rsidR="00984EC4" w:rsidRDefault="00984EC4" w:rsidP="003E3AD4">
      <w:pPr>
        <w:jc w:val="both"/>
      </w:pPr>
      <w:r>
        <w:t>b) prospěl (a),</w:t>
      </w:r>
    </w:p>
    <w:p w:rsidR="00984EC4" w:rsidRDefault="00984EC4" w:rsidP="003E3AD4">
      <w:pPr>
        <w:jc w:val="both"/>
      </w:pPr>
      <w:r>
        <w:t>c) neprospěl (a),</w:t>
      </w:r>
    </w:p>
    <w:p w:rsidR="00984EC4" w:rsidRDefault="00984EC4" w:rsidP="003E3AD4">
      <w:pPr>
        <w:jc w:val="both"/>
      </w:pPr>
      <w:r>
        <w:t>d) nehodnocen (a).</w:t>
      </w:r>
    </w:p>
    <w:p w:rsidR="001A0D7E" w:rsidRDefault="001A0D7E" w:rsidP="003E3AD4">
      <w:pPr>
        <w:jc w:val="both"/>
      </w:pPr>
    </w:p>
    <w:p w:rsidR="00984EC4" w:rsidRDefault="00984EC4" w:rsidP="003E3AD4">
      <w:pPr>
        <w:jc w:val="both"/>
      </w:pPr>
      <w:r>
        <w:t>5. Žák je hodnocen stupněm:</w:t>
      </w:r>
    </w:p>
    <w:p w:rsidR="00984EC4" w:rsidRDefault="00984EC4" w:rsidP="003E3AD4">
      <w:pPr>
        <w:jc w:val="both"/>
      </w:pPr>
      <w:r>
        <w:t xml:space="preserve">a) </w:t>
      </w:r>
      <w:r w:rsidR="00A31831">
        <w:rPr>
          <w:b/>
        </w:rPr>
        <w:t>prospěl(a) s </w:t>
      </w:r>
      <w:r w:rsidRPr="00F16C24">
        <w:rPr>
          <w:b/>
        </w:rPr>
        <w:t>vyznamenáním</w:t>
      </w:r>
      <w:r>
        <w:t>, není-li v žádném z povinných předmětů stanovených ško</w:t>
      </w:r>
      <w:r>
        <w:t>l</w:t>
      </w:r>
      <w:r>
        <w:t xml:space="preserve">ním vzdělávacím programem hodnocen na vysvědčení stupněm prospěchu horším než 2 - </w:t>
      </w:r>
      <w:r w:rsidR="009206FD">
        <w:t xml:space="preserve"> </w:t>
      </w:r>
      <w:r>
        <w:t>chvalitebný, průměr stupňů prospěchu ze všech povinných předmětů stanovených školním vzdělávacím programem není vyšší než 1,5 a jeho chování je hodnoceno stupněm velmi do</w:t>
      </w:r>
      <w:r>
        <w:t>b</w:t>
      </w:r>
      <w:r>
        <w:t>ré, v</w:t>
      </w:r>
      <w:r w:rsidR="00B44B8B">
        <w:t> </w:t>
      </w:r>
      <w:r>
        <w:t>případě použití slovního hodnocení nebo kombinace slovního hodnocení a klasifikace postupuje škola podle pravidel hodnocení žáků podle § 14 odst. 2 vyhlášky,</w:t>
      </w:r>
    </w:p>
    <w:p w:rsidR="00984EC4" w:rsidRDefault="00984EC4" w:rsidP="003E3AD4">
      <w:pPr>
        <w:spacing w:before="120"/>
        <w:jc w:val="both"/>
      </w:pPr>
      <w:r>
        <w:t xml:space="preserve">b) </w:t>
      </w:r>
      <w:r w:rsidRPr="00F16C24">
        <w:rPr>
          <w:b/>
        </w:rPr>
        <w:t>prospěl(a),</w:t>
      </w:r>
      <w:r>
        <w:t xml:space="preserve"> není-li v žádném z povinných předmětů stanovených školním vzdělávacím </w:t>
      </w:r>
      <w:r w:rsidR="009206FD">
        <w:t xml:space="preserve">     </w:t>
      </w:r>
      <w:r>
        <w:t>programem hodnocen na vysvědčení stupněm prospěchu 5 - nedostatečný nebo odpovídajícím slovním hodnocením,</w:t>
      </w:r>
    </w:p>
    <w:p w:rsidR="00984EC4" w:rsidRDefault="00984EC4" w:rsidP="003E3AD4">
      <w:pPr>
        <w:spacing w:before="120"/>
        <w:jc w:val="both"/>
      </w:pPr>
      <w:r>
        <w:t xml:space="preserve">c) </w:t>
      </w:r>
      <w:r w:rsidRPr="00F16C24">
        <w:rPr>
          <w:b/>
        </w:rPr>
        <w:t>neprospěl(a),</w:t>
      </w:r>
      <w:r>
        <w:t xml:space="preserve"> je-li v některém z povinných předmětů stanovených školním vzdělávacím programem hodnocen na vysvědčení stupněm prospěchu 5 - nedostatečný nebo odpovídajícím slovním hodnocením nebo není-li z něho hodnocen na konci druhého pololetí,</w:t>
      </w:r>
    </w:p>
    <w:p w:rsidR="00984EC4" w:rsidRDefault="00984EC4" w:rsidP="003E3AD4">
      <w:pPr>
        <w:spacing w:before="120"/>
        <w:jc w:val="both"/>
      </w:pPr>
      <w:r>
        <w:t xml:space="preserve">d) </w:t>
      </w:r>
      <w:r w:rsidRPr="00F16C24">
        <w:rPr>
          <w:b/>
        </w:rPr>
        <w:t>nehodnocen(a),</w:t>
      </w:r>
      <w:r>
        <w:t xml:space="preserve"> není-li možné žáka hodnotit z některého z povinných předmětů stanov</w:t>
      </w:r>
      <w:r>
        <w:t>e</w:t>
      </w:r>
      <w:r>
        <w:t>ných školním vzdělávacím programem na konci prvního pololetí.</w:t>
      </w:r>
    </w:p>
    <w:p w:rsidR="00F16C24" w:rsidRPr="001E5EF1" w:rsidRDefault="00F16C24" w:rsidP="003E3AD4">
      <w:pPr>
        <w:spacing w:before="120"/>
        <w:jc w:val="both"/>
      </w:pPr>
      <w:r>
        <w:t xml:space="preserve">6. </w:t>
      </w:r>
      <w:r w:rsidRPr="00766EA6">
        <w:t>Jestliže je žák z výuky nějakého předmětu v prvním nebo druhém pololetí uvolněn, uvádí se</w:t>
      </w:r>
      <w:r w:rsidR="009206FD">
        <w:t> </w:t>
      </w:r>
      <w:r w:rsidRPr="00766EA6">
        <w:t xml:space="preserve">na vysvědčení místo hodnocení slovo </w:t>
      </w:r>
      <w:r w:rsidRPr="00766EA6">
        <w:rPr>
          <w:b/>
        </w:rPr>
        <w:t>„uvolněn(a)“</w:t>
      </w:r>
      <w:r w:rsidRPr="00766EA6">
        <w:t>.</w:t>
      </w:r>
    </w:p>
    <w:p w:rsidR="00984EC4" w:rsidRPr="001E5EF1" w:rsidRDefault="009D45E2" w:rsidP="003E3AD4">
      <w:pPr>
        <w:spacing w:before="120"/>
        <w:jc w:val="both"/>
      </w:pPr>
      <w:r w:rsidRPr="001E5EF1">
        <w:t>7</w:t>
      </w:r>
      <w:r w:rsidR="00984EC4" w:rsidRPr="001E5EF1">
        <w:t>. Při hodnocení žáků cizinců, kteří plní v České republice povinnou školní docházku, se úr</w:t>
      </w:r>
      <w:r w:rsidR="00984EC4" w:rsidRPr="001E5EF1">
        <w:t>o</w:t>
      </w:r>
      <w:r w:rsidR="00984EC4" w:rsidRPr="001E5EF1">
        <w:t>veň znalosti českého jazyka považuje za závažnou souvislost</w:t>
      </w:r>
      <w:r w:rsidR="00772869" w:rsidRPr="001E5EF1">
        <w:t xml:space="preserve">, která ovlivňuje jejich výkon </w:t>
      </w:r>
      <w:r w:rsidR="00984EC4" w:rsidRPr="001E5EF1">
        <w:t>podle odstavců 2 a 4</w:t>
      </w:r>
      <w:r w:rsidR="00C821B0" w:rsidRPr="001E5EF1">
        <w:t xml:space="preserve"> §15 podle vyhlášky č. 48/2005 </w:t>
      </w:r>
      <w:r w:rsidR="0092620A" w:rsidRPr="001E5EF1">
        <w:t>Sb.</w:t>
      </w:r>
      <w:r w:rsidR="00772869" w:rsidRPr="001E5EF1">
        <w:t>,</w:t>
      </w:r>
      <w:r w:rsidR="00E333D3" w:rsidRPr="001E5EF1">
        <w:t xml:space="preserve"> </w:t>
      </w:r>
      <w:r w:rsidR="00772869" w:rsidRPr="001E5EF1">
        <w:t>o</w:t>
      </w:r>
      <w:r w:rsidR="0092620A" w:rsidRPr="001E5EF1">
        <w:t xml:space="preserve"> základním vzdělávání a některých záležitostech plnění povinné školní docházky,</w:t>
      </w:r>
      <w:r w:rsidR="00772869" w:rsidRPr="001E5EF1">
        <w:t xml:space="preserve"> ve znění pozdějších předpisů (vyhláška)</w:t>
      </w:r>
      <w:r w:rsidR="00984EC4" w:rsidRPr="001E5EF1">
        <w:t>.</w:t>
      </w:r>
    </w:p>
    <w:p w:rsidR="00984EC4" w:rsidRDefault="009D45E2" w:rsidP="003E3AD4">
      <w:pPr>
        <w:spacing w:before="120"/>
        <w:jc w:val="both"/>
      </w:pPr>
      <w:r>
        <w:t>8</w:t>
      </w:r>
      <w:r w:rsidR="00984EC4">
        <w:t>. Klasifikaci výsledků vzdělávání žáka v jednotlivých předmětech a chování žáka lze doplnit slovním hodnocením, které bude obsahovat i hodnocení klíčových kompetencí vymezených Rámcovým vzdělávacím programem pro základní vzdělávání.</w:t>
      </w:r>
    </w:p>
    <w:p w:rsidR="00C76CDF" w:rsidRPr="002F5B63" w:rsidRDefault="00C76CDF" w:rsidP="003E3AD4">
      <w:pPr>
        <w:spacing w:before="120"/>
        <w:jc w:val="both"/>
      </w:pPr>
      <w:r>
        <w:t xml:space="preserve">9. </w:t>
      </w:r>
      <w:r w:rsidR="006E07E8" w:rsidRPr="002F5B63">
        <w:t>Pedagog</w:t>
      </w:r>
      <w:r w:rsidR="00A632AA" w:rsidRPr="002F5B63">
        <w:t xml:space="preserve"> </w:t>
      </w:r>
      <w:r w:rsidRPr="002F5B63">
        <w:t xml:space="preserve">při klasifikaci výsledků vzdělávání může přihlížet k vedení úrovně sešitů a </w:t>
      </w:r>
      <w:r w:rsidR="00A632AA" w:rsidRPr="002F5B63">
        <w:t>pr</w:t>
      </w:r>
      <w:r w:rsidR="00A632AA" w:rsidRPr="002F5B63">
        <w:t>a</w:t>
      </w:r>
      <w:r w:rsidR="00A632AA" w:rsidRPr="002F5B63">
        <w:t xml:space="preserve">covních sešitů a </w:t>
      </w:r>
      <w:r w:rsidRPr="002F5B63">
        <w:t xml:space="preserve">hodnotit </w:t>
      </w:r>
      <w:r w:rsidR="00A632AA" w:rsidRPr="002F5B63">
        <w:t xml:space="preserve">je </w:t>
      </w:r>
      <w:r w:rsidRPr="002F5B63">
        <w:t>průběžně motivačními známkami.</w:t>
      </w:r>
    </w:p>
    <w:p w:rsidR="00984EC4" w:rsidRDefault="00984EC4" w:rsidP="003E3AD4">
      <w:pPr>
        <w:jc w:val="both"/>
      </w:pPr>
    </w:p>
    <w:p w:rsidR="00984EC4" w:rsidRDefault="00984EC4" w:rsidP="003E3AD4">
      <w:pPr>
        <w:jc w:val="both"/>
      </w:pPr>
      <w:r>
        <w:rPr>
          <w:b/>
          <w:u w:val="single"/>
        </w:rPr>
        <w:t>2. Stupně hodnocení prospěchu v případě použití klasifikace a jejich charakteristika, včetně předem stanovených kritérií.</w:t>
      </w:r>
    </w:p>
    <w:p w:rsidR="00984EC4" w:rsidRDefault="00984EC4" w:rsidP="003E3AD4">
      <w:pPr>
        <w:jc w:val="both"/>
      </w:pPr>
    </w:p>
    <w:p w:rsidR="00984EC4" w:rsidRDefault="00984EC4" w:rsidP="003E3AD4">
      <w:pPr>
        <w:pStyle w:val="Psmeno"/>
        <w:numPr>
          <w:ilvl w:val="0"/>
          <w:numId w:val="0"/>
        </w:numPr>
        <w:ind w:left="284"/>
      </w:pPr>
      <w:r>
        <w:rPr>
          <w:rFonts w:ascii="Times New Roman" w:hAnsi="Times New Roman" w:cs="Times New Roman"/>
          <w:sz w:val="24"/>
        </w:rPr>
        <w:t xml:space="preserve">Pro potřeby klasifikace se předměty dělí do tří skupin: </w:t>
      </w:r>
    </w:p>
    <w:p w:rsidR="00984EC4" w:rsidRDefault="00984EC4" w:rsidP="008B52F2">
      <w:pPr>
        <w:numPr>
          <w:ilvl w:val="0"/>
          <w:numId w:val="6"/>
        </w:numPr>
        <w:jc w:val="both"/>
      </w:pPr>
      <w:r>
        <w:t xml:space="preserve">předměty s převahou teoretického zaměření, </w:t>
      </w:r>
    </w:p>
    <w:p w:rsidR="00984EC4" w:rsidRDefault="00984EC4" w:rsidP="003E3AD4">
      <w:pPr>
        <w:numPr>
          <w:ilvl w:val="0"/>
          <w:numId w:val="6"/>
        </w:numPr>
        <w:jc w:val="both"/>
      </w:pPr>
      <w:r>
        <w:t>předměty s převahou praktických činností,</w:t>
      </w:r>
    </w:p>
    <w:p w:rsidR="00984EC4" w:rsidRDefault="00984EC4" w:rsidP="003E3AD4">
      <w:pPr>
        <w:numPr>
          <w:ilvl w:val="0"/>
          <w:numId w:val="6"/>
        </w:numPr>
        <w:jc w:val="both"/>
      </w:pPr>
      <w:r>
        <w:lastRenderedPageBreak/>
        <w:t>předměty s převahou výchovného a uměleckého odborného zaměření</w:t>
      </w:r>
      <w:r w:rsidR="00784D95">
        <w:t>.</w:t>
      </w:r>
    </w:p>
    <w:p w:rsidR="00984EC4" w:rsidRDefault="00984EC4" w:rsidP="003E3AD4">
      <w:pPr>
        <w:jc w:val="both"/>
      </w:pPr>
    </w:p>
    <w:p w:rsidR="008B52F2" w:rsidRDefault="00984EC4" w:rsidP="003E3AD4">
      <w:pPr>
        <w:jc w:val="both"/>
      </w:pPr>
      <w:r>
        <w:t>Kritéria pro jednotlivé klasifikační stupně jsou formulována především pro celkovou klasif</w:t>
      </w:r>
      <w:r>
        <w:t>i</w:t>
      </w:r>
      <w:r>
        <w:t>kaci. Učitel však nepřeceňuje žádné z uvedených kritérií, posuzuje žákovy výkony komple</w:t>
      </w:r>
      <w:r>
        <w:t>x</w:t>
      </w:r>
      <w:r>
        <w:t xml:space="preserve">ně, v souladu se specifikou předmětu. </w:t>
      </w:r>
    </w:p>
    <w:p w:rsidR="00984EC4" w:rsidRDefault="00984EC4" w:rsidP="003E3AD4">
      <w:pPr>
        <w:pStyle w:val="Nadpis2"/>
        <w:ind w:left="0"/>
      </w:pPr>
      <w:r>
        <w:rPr>
          <w:rFonts w:ascii="Times New Roman" w:hAnsi="Times New Roman" w:cs="Times New Roman"/>
          <w:b/>
          <w:u w:val="single"/>
        </w:rPr>
        <w:t>2.1. Klasifikace ve vyučovacích předmětech s převahou teoretického zaměření.</w:t>
      </w:r>
    </w:p>
    <w:p w:rsidR="00984EC4" w:rsidRDefault="00984EC4" w:rsidP="003E3AD4">
      <w:pPr>
        <w:jc w:val="both"/>
      </w:pPr>
    </w:p>
    <w:p w:rsidR="00984EC4" w:rsidRDefault="00984EC4" w:rsidP="003E3AD4">
      <w:pPr>
        <w:jc w:val="both"/>
      </w:pPr>
      <w:r>
        <w:t>Převahu teoretického zaměření mají jazykové, společenskovědní, přírodovědné předměty a</w:t>
      </w:r>
      <w:r w:rsidR="00B44B8B">
        <w:t> </w:t>
      </w:r>
      <w:r>
        <w:t>matematika.</w:t>
      </w:r>
    </w:p>
    <w:p w:rsidR="00984EC4" w:rsidRDefault="00984EC4" w:rsidP="003E3AD4">
      <w:pPr>
        <w:jc w:val="both"/>
      </w:pPr>
      <w:r>
        <w:t>Při klasifikaci výsledků ve vyučovacích předmětech s převahou teoretického zaměření se</w:t>
      </w:r>
      <w:r w:rsidR="00B44B8B">
        <w:t> </w:t>
      </w:r>
      <w:r>
        <w:t>v</w:t>
      </w:r>
      <w:r w:rsidR="00B44B8B">
        <w:t> </w:t>
      </w:r>
      <w:r>
        <w:t xml:space="preserve">souladu s požadavky učebních osnov hodnotí: </w:t>
      </w:r>
    </w:p>
    <w:p w:rsidR="00984EC4" w:rsidRDefault="00984EC4" w:rsidP="003E3AD4">
      <w:pPr>
        <w:jc w:val="both"/>
      </w:pPr>
      <w:r>
        <w:t>- ucelenost, přesnost a trvalost osvojení požadovaných poznatků, faktů, pojmů, definic, zák</w:t>
      </w:r>
      <w:r>
        <w:t>o</w:t>
      </w:r>
      <w:r>
        <w:t>nitostí a vztahů, kvalita a rozsah získaných dovedností vykonávat požadované intelektuální motorické činnosti,</w:t>
      </w:r>
    </w:p>
    <w:p w:rsidR="00984EC4" w:rsidRDefault="00984EC4" w:rsidP="003E3AD4">
      <w:pPr>
        <w:jc w:val="both"/>
      </w:pPr>
      <w:r>
        <w:t>- schopnost uplatňovat osvojené poznatky a dovednosti při řešení teoretických a praktických úkolů, při výkladu a hodnocení společenských a přírodních jevů a zákonitostí,</w:t>
      </w:r>
    </w:p>
    <w:p w:rsidR="00984EC4" w:rsidRDefault="00984EC4" w:rsidP="003E3AD4">
      <w:pPr>
        <w:jc w:val="both"/>
      </w:pPr>
      <w:r>
        <w:t>- kvalita myšlení, především jeho logika, samostatnost a tvořivost,</w:t>
      </w:r>
    </w:p>
    <w:p w:rsidR="00984EC4" w:rsidRDefault="00984EC4" w:rsidP="003E3AD4">
      <w:pPr>
        <w:jc w:val="both"/>
      </w:pPr>
      <w:r>
        <w:t>- aktivita v přístupu k činnostem, zájem o ně a vztah k nim,</w:t>
      </w:r>
    </w:p>
    <w:p w:rsidR="00984EC4" w:rsidRDefault="00984EC4" w:rsidP="003E3AD4">
      <w:pPr>
        <w:jc w:val="both"/>
      </w:pPr>
      <w:r>
        <w:t>- přesnost, výstižnost a odborná i jazyková správnost ústního a písemného projevu,</w:t>
      </w:r>
    </w:p>
    <w:p w:rsidR="00984EC4" w:rsidRDefault="00984EC4" w:rsidP="003E3AD4">
      <w:pPr>
        <w:jc w:val="both"/>
      </w:pPr>
      <w:r>
        <w:t>- kvalita výsledků činností,</w:t>
      </w:r>
    </w:p>
    <w:p w:rsidR="00984EC4" w:rsidRDefault="00984EC4" w:rsidP="003E3AD4">
      <w:pPr>
        <w:jc w:val="both"/>
      </w:pPr>
      <w:r>
        <w:t>- osvojení účinných metod samostatného studia.</w:t>
      </w:r>
    </w:p>
    <w:p w:rsidR="00082468" w:rsidRDefault="00082468" w:rsidP="003E3AD4">
      <w:pPr>
        <w:jc w:val="both"/>
      </w:pPr>
    </w:p>
    <w:p w:rsidR="00984EC4" w:rsidRPr="009D45E2" w:rsidRDefault="00984EC4" w:rsidP="003E3AD4">
      <w:pPr>
        <w:jc w:val="both"/>
        <w:rPr>
          <w:b/>
        </w:rPr>
      </w:pPr>
      <w:r w:rsidRPr="009D45E2">
        <w:rPr>
          <w:b/>
        </w:rPr>
        <w:t>Výchovně</w:t>
      </w:r>
      <w:r w:rsidR="00A63438" w:rsidRPr="009D45E2">
        <w:rPr>
          <w:b/>
        </w:rPr>
        <w:t>-</w:t>
      </w:r>
      <w:r w:rsidRPr="009D45E2">
        <w:rPr>
          <w:b/>
        </w:rPr>
        <w:t>vzdělávací výsledky se klasifikují podle těchto kritérií:</w:t>
      </w:r>
    </w:p>
    <w:p w:rsidR="00165498" w:rsidRDefault="00165498" w:rsidP="003E3AD4">
      <w:pPr>
        <w:jc w:val="both"/>
        <w:rPr>
          <w:b/>
          <w:i/>
        </w:rPr>
      </w:pPr>
    </w:p>
    <w:p w:rsidR="00984EC4" w:rsidRPr="009D45E2" w:rsidRDefault="00984EC4" w:rsidP="003E3AD4">
      <w:pPr>
        <w:jc w:val="both"/>
        <w:rPr>
          <w:b/>
          <w:i/>
        </w:rPr>
      </w:pPr>
      <w:r w:rsidRPr="009D45E2">
        <w:rPr>
          <w:b/>
          <w:i/>
        </w:rPr>
        <w:t>Stupeň 1 (výborný)</w:t>
      </w:r>
    </w:p>
    <w:p w:rsidR="00984EC4" w:rsidRDefault="00984EC4" w:rsidP="003E3AD4">
      <w:pPr>
        <w:jc w:val="both"/>
      </w:pPr>
      <w:r>
        <w:t>Žák ovládá požadované poznatky, fakta, pojmy, definice a zákonitosti uceleně, přesně a úplně a chápe vztahy mezi nimi. Pohotově vykonává požadované intelektuální a motorické činnosti. Samostatně a tvořivě uplatňuje osvojené poznatky a dovednosti při řešení teoretických a</w:t>
      </w:r>
      <w:r w:rsidR="009D11A6">
        <w:t> </w:t>
      </w:r>
      <w:r>
        <w:t>praktických úkolů, při výkladu a hodnocení jevů a zákonitostí. Myslí logicky správně, zř</w:t>
      </w:r>
      <w:r>
        <w:t>e</w:t>
      </w:r>
      <w:r>
        <w:t>telně se</w:t>
      </w:r>
      <w:r w:rsidR="00B44B8B">
        <w:t> </w:t>
      </w:r>
      <w:r>
        <w:t>u něho projevuje samostatnost a tvořivost. Jeho ústní a písemný projev je správný, přesný a</w:t>
      </w:r>
      <w:r w:rsidR="00B44B8B">
        <w:t> </w:t>
      </w:r>
      <w:r>
        <w:t>výstižný. Grafický projev je přesný a estetický. Výsledky jeho činnosti jsou kvalitní, pouze s</w:t>
      </w:r>
      <w:r w:rsidR="00172B3B">
        <w:t> </w:t>
      </w:r>
      <w:r>
        <w:t>menšími nedostatky. Je schopen samostatně studovat vhodné texty.</w:t>
      </w:r>
    </w:p>
    <w:p w:rsidR="00984EC4" w:rsidRPr="009D45E2" w:rsidRDefault="00984EC4" w:rsidP="003E3AD4">
      <w:pPr>
        <w:jc w:val="both"/>
        <w:rPr>
          <w:b/>
        </w:rPr>
      </w:pPr>
      <w:r w:rsidRPr="009D45E2">
        <w:rPr>
          <w:b/>
          <w:i/>
        </w:rPr>
        <w:t>Stupeň 2 (chvalitebný)</w:t>
      </w:r>
    </w:p>
    <w:p w:rsidR="00984EC4" w:rsidRDefault="00984EC4" w:rsidP="003E3AD4">
      <w:pPr>
        <w:jc w:val="both"/>
      </w:pPr>
      <w:r>
        <w:t>Žák ovládá požadované poznatky, fakta, pojmy, definice a zákonitosti v podstatě uceleně, přesně a úplně. Pohotově vykonává požadované intelektuální a motorické činnosti. Samosta</w:t>
      </w:r>
      <w:r>
        <w:t>t</w:t>
      </w:r>
      <w:r>
        <w:t>ně a produktivně nebo podle menších podnětů učitele uplatňuje osvojené poznatky a dove</w:t>
      </w:r>
      <w:r>
        <w:t>d</w:t>
      </w:r>
      <w:r>
        <w:t>nosti při řešení teoretických a praktických úkolů, při výkladu a hodnocení jevů a zákonitostí. Myslí</w:t>
      </w:r>
      <w:r w:rsidR="00E333D3">
        <w:t xml:space="preserve"> </w:t>
      </w:r>
      <w:r>
        <w:t>správně, v jeho myšlení se projevuje logika a tvořivost. Ústní a písemný projev mívá menší nedostatky ve správnosti, přesnosti a výstižnosti. Kvalita výsledků činnosti je zpravidla bez podstatných nedostatků. Grafický projev je estetický, bez větších nepřesností. Je schopen</w:t>
      </w:r>
      <w:r w:rsidR="00172B3B">
        <w:t xml:space="preserve"> </w:t>
      </w:r>
      <w:r>
        <w:t>samostatně nebo s menší pomocí studovat vhodné texty.</w:t>
      </w:r>
    </w:p>
    <w:p w:rsidR="00984EC4" w:rsidRPr="009D45E2" w:rsidRDefault="00984EC4" w:rsidP="003E3AD4">
      <w:pPr>
        <w:jc w:val="both"/>
        <w:rPr>
          <w:b/>
        </w:rPr>
      </w:pPr>
      <w:r w:rsidRPr="009D45E2">
        <w:rPr>
          <w:b/>
          <w:i/>
        </w:rPr>
        <w:t>Stupeň 3 (dobrý)</w:t>
      </w:r>
    </w:p>
    <w:p w:rsidR="00984EC4" w:rsidRDefault="00984EC4" w:rsidP="003E3AD4">
      <w:pPr>
        <w:jc w:val="both"/>
        <w:rPr>
          <w:i/>
        </w:rPr>
      </w:pPr>
      <w:r>
        <w:t>Žák má v ucelenosti, přesnosti a úplnosti osvojení si požadovaných poznatků, faktů, pojmů, definic a zákonitostí nepodstatné mezery. Při vykonávání požadovaných intelektuálních a</w:t>
      </w:r>
      <w:r w:rsidR="003E3AD4">
        <w:t> </w:t>
      </w:r>
      <w:r>
        <w:t xml:space="preserve">motorických činností projevuje nedostatky. Podstatnější nepřesnosti a chyby dovede </w:t>
      </w:r>
      <w:r w:rsidR="009D11A6">
        <w:t>za p</w:t>
      </w:r>
      <w:r>
        <w:t>omoci učitele korigovat. V uplatňování osvojených poznatků a dovedností při řešení te</w:t>
      </w:r>
      <w:r>
        <w:t>o</w:t>
      </w:r>
      <w:r>
        <w:t>retických a</w:t>
      </w:r>
      <w:r w:rsidR="00B44B8B">
        <w:t> </w:t>
      </w:r>
      <w:r>
        <w:t xml:space="preserve">praktických úkolů se dopouští chyb. Uplatňuje poznatky a provádí hodnocení jevů </w:t>
      </w:r>
      <w:r w:rsidRPr="003E3AD4">
        <w:t>a</w:t>
      </w:r>
      <w:r w:rsidR="003E3AD4">
        <w:t> </w:t>
      </w:r>
      <w:r w:rsidRPr="003E3AD4">
        <w:t>zákonitostí</w:t>
      </w:r>
      <w:r>
        <w:t xml:space="preserve"> podle podnětů učitele. Jeho myšlení je vcelku správné, ale málo tvořivé,</w:t>
      </w:r>
      <w:r w:rsidR="00172B3B">
        <w:t xml:space="preserve"> </w:t>
      </w:r>
      <w:r>
        <w:t>v jeho logice se</w:t>
      </w:r>
      <w:r w:rsidR="00B44B8B">
        <w:t> </w:t>
      </w:r>
      <w:r>
        <w:t>vyskytují chyby. V ústním a písemném projevu má nedostatky ve správnosti, pře</w:t>
      </w:r>
      <w:r>
        <w:t>s</w:t>
      </w:r>
      <w:r>
        <w:t>nosti a</w:t>
      </w:r>
      <w:r w:rsidR="00B44B8B">
        <w:t> </w:t>
      </w:r>
      <w:r>
        <w:t>výstižnosti. V kvalitě výsledků jeho činnosti se projevují častější nedostatky,</w:t>
      </w:r>
      <w:r w:rsidR="00172B3B">
        <w:t xml:space="preserve"> </w:t>
      </w:r>
      <w:r>
        <w:t xml:space="preserve">grafický </w:t>
      </w:r>
      <w:r>
        <w:lastRenderedPageBreak/>
        <w:t>projev je</w:t>
      </w:r>
      <w:r w:rsidR="00B44B8B">
        <w:t> </w:t>
      </w:r>
      <w:r>
        <w:t>méně estetický a má menší nedostatky. Je schopen samostatně studovat podle náv</w:t>
      </w:r>
      <w:r>
        <w:t>o</w:t>
      </w:r>
      <w:r>
        <w:t>du učitele.</w:t>
      </w:r>
    </w:p>
    <w:p w:rsidR="00984EC4" w:rsidRPr="009D45E2" w:rsidRDefault="00984EC4" w:rsidP="003E3AD4">
      <w:pPr>
        <w:jc w:val="both"/>
        <w:rPr>
          <w:b/>
        </w:rPr>
      </w:pPr>
      <w:r w:rsidRPr="009D45E2">
        <w:rPr>
          <w:b/>
          <w:i/>
        </w:rPr>
        <w:t>Stupeň 4 (dostatečný)</w:t>
      </w:r>
    </w:p>
    <w:p w:rsidR="00984EC4" w:rsidRDefault="00984EC4" w:rsidP="003E3AD4">
      <w:pPr>
        <w:jc w:val="both"/>
      </w:pPr>
      <w:r>
        <w:t>Žák má v ucelenosti, přesnosti a úplnosti osvojení si požadovaných poznatků závažné mezery. Při provádění požadovaných intelektuálních a motorických činností je málo pohotový a má větší nedostatky. V uplatňování osvojených poznatků a dovedností při řešení teoretických a</w:t>
      </w:r>
      <w:r w:rsidR="00B44B8B">
        <w:t> </w:t>
      </w:r>
      <w:r>
        <w:t>praktických úkolů se vyskytují závažné chyby. Při využívání poznatků pro výklad a</w:t>
      </w:r>
      <w:r w:rsidR="009D11A6">
        <w:t> </w:t>
      </w:r>
      <w:r>
        <w:t>hodnocení jevů je nesamostatný. V logice myšlení se vyskytují závažné chyby, myšlení není tvořivé. Jeho ústní a písemný projev má vážné nedostatky ve správnosti, přesnosti a výsti</w:t>
      </w:r>
      <w:r>
        <w:t>ž</w:t>
      </w:r>
      <w:r>
        <w:t>nosti. V</w:t>
      </w:r>
      <w:r w:rsidR="00B44B8B">
        <w:t> </w:t>
      </w:r>
      <w:r>
        <w:t>kvalitě výsledků jeho činnosti a v grafickém projevu se projevují nedostatky, grafický projev je</w:t>
      </w:r>
      <w:r w:rsidR="00B44B8B">
        <w:t> </w:t>
      </w:r>
      <w:r>
        <w:t>málo estetický. Závažné nedostatky a chyby dovede žák s pomocí učitele opravit.</w:t>
      </w:r>
      <w:r w:rsidR="00172B3B">
        <w:t xml:space="preserve"> </w:t>
      </w:r>
      <w:r>
        <w:t>Při samo</w:t>
      </w:r>
      <w:r w:rsidR="00A63438">
        <w:t>statném studiu má velké</w:t>
      </w:r>
      <w:r w:rsidR="00E333D3">
        <w:t xml:space="preserve"> </w:t>
      </w:r>
      <w:r w:rsidR="00A63438">
        <w:t>potíže</w:t>
      </w:r>
      <w:r>
        <w:t>.</w:t>
      </w:r>
    </w:p>
    <w:p w:rsidR="00984EC4" w:rsidRPr="009D45E2" w:rsidRDefault="00984EC4" w:rsidP="003E3AD4">
      <w:pPr>
        <w:jc w:val="both"/>
        <w:rPr>
          <w:b/>
        </w:rPr>
      </w:pPr>
      <w:r w:rsidRPr="009D45E2">
        <w:rPr>
          <w:b/>
          <w:i/>
        </w:rPr>
        <w:t>Stupeň 5 (nedostatečný)</w:t>
      </w:r>
    </w:p>
    <w:p w:rsidR="00984EC4" w:rsidRDefault="00984EC4" w:rsidP="00A16D17">
      <w:pPr>
        <w:jc w:val="both"/>
      </w:pPr>
      <w:r>
        <w:t>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</w:t>
      </w:r>
      <w:r>
        <w:t>c</w:t>
      </w:r>
      <w:r>
        <w:t>kých a praktických úkolů se vyskytují velmi závažné chyby. Při výkladu a hodnocení jevů a</w:t>
      </w:r>
      <w:r w:rsidR="00B44B8B">
        <w:t> </w:t>
      </w:r>
      <w:r>
        <w:t>zákonitostí nedovede své vědomosti uplatnit ani s podněty učitele. Neprojevuje samosta</w:t>
      </w:r>
      <w:r>
        <w:t>t</w:t>
      </w:r>
      <w:r>
        <w:t>nost v</w:t>
      </w:r>
      <w:r w:rsidR="001E5EF1">
        <w:t> </w:t>
      </w:r>
      <w:r>
        <w:t>myšlení, vyskytují se u něho časté logické nedostatky. V ústním a písemném projevu</w:t>
      </w:r>
      <w:r w:rsidR="001E5EF1">
        <w:t xml:space="preserve"> </w:t>
      </w:r>
      <w:r>
        <w:t>má</w:t>
      </w:r>
      <w:r w:rsidR="001E5EF1">
        <w:t> </w:t>
      </w:r>
      <w:r>
        <w:t>závažné nedostatky ve správnosti, přesnosti i výstižnosti. Kvalita výsledků jeho činnosti a</w:t>
      </w:r>
      <w:r w:rsidR="00B44B8B">
        <w:t> </w:t>
      </w:r>
      <w:r>
        <w:t>grafický projev mají vážné nedostatky. Závažné nedostatky a chyby nedovede opravit ani s</w:t>
      </w:r>
      <w:r w:rsidR="00B44B8B">
        <w:t> </w:t>
      </w:r>
      <w:r>
        <w:t>pomocí učitele. Nedovede samostatně studovat.</w:t>
      </w:r>
    </w:p>
    <w:p w:rsidR="001E5EF1" w:rsidRDefault="001E5EF1" w:rsidP="00A16D17">
      <w:pPr>
        <w:jc w:val="both"/>
        <w:rPr>
          <w:color w:val="0000FF"/>
        </w:rPr>
      </w:pPr>
    </w:p>
    <w:p w:rsidR="00984EC4" w:rsidRDefault="00984EC4" w:rsidP="00A16D17">
      <w:pPr>
        <w:pStyle w:val="Zkladntext"/>
        <w:jc w:val="both"/>
      </w:pPr>
      <w:r>
        <w:rPr>
          <w:b/>
          <w:u w:val="single"/>
        </w:rPr>
        <w:t>2.2. Klasifikace ve vyučovacích předmětech s převahou praktického zaměření.</w:t>
      </w:r>
    </w:p>
    <w:p w:rsidR="00984EC4" w:rsidRDefault="00984EC4" w:rsidP="00A16D17">
      <w:pPr>
        <w:jc w:val="both"/>
      </w:pPr>
    </w:p>
    <w:p w:rsidR="00984EC4" w:rsidRDefault="00984EC4" w:rsidP="00A16D17">
      <w:pPr>
        <w:jc w:val="both"/>
      </w:pPr>
      <w:r>
        <w:t>Převahu praktické činnosti mají v základní škole pracovní výchova a pracovní činnosti.</w:t>
      </w:r>
    </w:p>
    <w:p w:rsidR="00984EC4" w:rsidRDefault="00984EC4" w:rsidP="00A16D17">
      <w:pPr>
        <w:jc w:val="both"/>
      </w:pPr>
      <w:r>
        <w:t>Při klasifikaci v předmětech uvedených s převahou praktického zaměření se v souladu s</w:t>
      </w:r>
      <w:r w:rsidR="009D11A6">
        <w:t> </w:t>
      </w:r>
      <w:r>
        <w:t>požadavky učebních osnov hodnotí:</w:t>
      </w:r>
    </w:p>
    <w:p w:rsidR="00984EC4" w:rsidRDefault="00984EC4" w:rsidP="00A16D17">
      <w:pPr>
        <w:jc w:val="both"/>
      </w:pPr>
      <w:r>
        <w:t>- vztah k práci, k pracovnímu kolektivu a k praktickým činnostem,</w:t>
      </w:r>
    </w:p>
    <w:p w:rsidR="00984EC4" w:rsidRDefault="00984EC4" w:rsidP="00A16D17">
      <w:pPr>
        <w:jc w:val="both"/>
      </w:pPr>
      <w:r>
        <w:t>- osvojení praktických dovedností a návyků, zvládnutí účelných způsobů práce,</w:t>
      </w:r>
    </w:p>
    <w:p w:rsidR="00984EC4" w:rsidRDefault="00984EC4" w:rsidP="00A16D17">
      <w:pPr>
        <w:jc w:val="both"/>
      </w:pPr>
      <w:r>
        <w:t>- využití získaných teoretických vědomostí v praktických činnostech,</w:t>
      </w:r>
    </w:p>
    <w:p w:rsidR="00984EC4" w:rsidRDefault="00984EC4" w:rsidP="00A16D17">
      <w:pPr>
        <w:jc w:val="both"/>
      </w:pPr>
      <w:r>
        <w:t>- aktivita, samostatnost, tvořivost, iniciativa v praktických činnostech,</w:t>
      </w:r>
    </w:p>
    <w:p w:rsidR="00984EC4" w:rsidRDefault="00984EC4" w:rsidP="00A16D17">
      <w:pPr>
        <w:jc w:val="both"/>
      </w:pPr>
      <w:r>
        <w:t>- kvalita výsledků činností,</w:t>
      </w:r>
    </w:p>
    <w:p w:rsidR="00984EC4" w:rsidRDefault="00984EC4" w:rsidP="00A16D17">
      <w:pPr>
        <w:jc w:val="both"/>
      </w:pPr>
      <w:r>
        <w:t>- organizace vlastní práce a pracoviště, udržování pořádku na pracovišti,</w:t>
      </w:r>
    </w:p>
    <w:p w:rsidR="00984EC4" w:rsidRDefault="00984EC4" w:rsidP="00A16D17">
      <w:pPr>
        <w:jc w:val="both"/>
      </w:pPr>
      <w:r>
        <w:t>- dodržování předpisů o bezpečnosti a ochraně zdraví při práci a péče o životní prostředí.</w:t>
      </w:r>
    </w:p>
    <w:p w:rsidR="00984EC4" w:rsidRPr="009D45E2" w:rsidRDefault="00984EC4" w:rsidP="00A16D17">
      <w:pPr>
        <w:jc w:val="both"/>
        <w:rPr>
          <w:b/>
        </w:rPr>
      </w:pP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</w:rPr>
        <w:t>Výchovně vzdělávací výsledky se klasifikují podle těchto kritérií:</w:t>
      </w: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  <w:i/>
        </w:rPr>
        <w:t>Stupeň 1 (výborný)</w:t>
      </w:r>
    </w:p>
    <w:p w:rsidR="00984EC4" w:rsidRDefault="00984EC4" w:rsidP="00A16D17">
      <w:pPr>
        <w:jc w:val="both"/>
        <w:rPr>
          <w:i/>
        </w:rPr>
      </w:pPr>
      <w:r>
        <w:t>Žák soustavně projevuje kladný vztah k práci, k pracovnímu kolektivu a k praktickým činno</w:t>
      </w:r>
      <w:r>
        <w:t>s</w:t>
      </w:r>
      <w:r>
        <w:t>tem. Pohotově, samostatně a tvořivě využívá získané teoretické poznatky při praktické činno</w:t>
      </w:r>
      <w:r>
        <w:t>s</w:t>
      </w:r>
      <w:r>
        <w:t>ti. Praktické činnosti vykonává pohotově, samostatně uplatňuje získané dovednosti</w:t>
      </w:r>
      <w:r w:rsidR="00172B3B">
        <w:t xml:space="preserve"> </w:t>
      </w:r>
      <w:r>
        <w:t>a</w:t>
      </w:r>
      <w:r w:rsidR="009D11A6">
        <w:t> </w:t>
      </w:r>
      <w:r>
        <w:t>návyky. Bezpečně ovládá postupy a způsoby práce; dopouští se jen menších chyb, výsledky jeho práce jsou bez závažnějších nedostatků. Účelně si organizuje vlastní práci, udržuje pra</w:t>
      </w:r>
      <w:r w:rsidR="009D11A6">
        <w:t>coviště v </w:t>
      </w:r>
      <w:r>
        <w:t>pořádku. Uvědoměle dodržuje předpisy o bezpečnosti a ochraně zdraví při práci a</w:t>
      </w:r>
      <w:r w:rsidR="00172B3B">
        <w:t> </w:t>
      </w:r>
      <w:r>
        <w:t>aktivně se stará o životní prostředí. Hospodárně využívá suroviny, materiál, energii. Aktivně překonává vyskytující se překážky.</w:t>
      </w: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  <w:i/>
        </w:rPr>
        <w:t>Stupeň 2 (chvalitebný)</w:t>
      </w:r>
    </w:p>
    <w:p w:rsidR="00984EC4" w:rsidRDefault="00984EC4" w:rsidP="00A16D17">
      <w:pPr>
        <w:jc w:val="both"/>
      </w:pPr>
      <w:r>
        <w:t>Žák projevuje kladný vztah k práci, k pracovnímu kolektivu a k praktickým činnostem. Sam</w:t>
      </w:r>
      <w:r>
        <w:t>o</w:t>
      </w:r>
      <w:r>
        <w:t>statně, ale méně tvořivě a s menší jistotou využívá získané teoretické poznatky při praktické činnosti. Praktické činnosti vykonává samostatně, v postupech a způsobech práce se nevysk</w:t>
      </w:r>
      <w:r>
        <w:t>y</w:t>
      </w:r>
      <w:r>
        <w:lastRenderedPageBreak/>
        <w:t>tují podstatné chyby. Výsledky jeho práce mají drobné nedostatky. Účelně si organizuje</w:t>
      </w:r>
      <w:r w:rsidR="002A25A4">
        <w:t xml:space="preserve"> </w:t>
      </w:r>
      <w:r>
        <w:t>vlastní práci, pracoviště udržuje v pořádku. Uvědoměle udržuje předpisy o</w:t>
      </w:r>
      <w:r w:rsidR="001E5EF1">
        <w:t> </w:t>
      </w:r>
      <w:r>
        <w:t>bezpečnosti a</w:t>
      </w:r>
      <w:r w:rsidR="00B44B8B">
        <w:t> </w:t>
      </w:r>
      <w:r>
        <w:t>ochraně zdraví při práci a stará se o životní prostředí. Při hospodárném využívání surovin, materiálů a energie se dopouští malých chyb. Překážky v práci překonává</w:t>
      </w:r>
      <w:r w:rsidR="001E5EF1">
        <w:t xml:space="preserve"> </w:t>
      </w:r>
      <w:r>
        <w:t>s</w:t>
      </w:r>
      <w:r w:rsidR="001E5EF1">
        <w:t> </w:t>
      </w:r>
      <w:r>
        <w:t>občasnou pomocí učitele.</w:t>
      </w: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  <w:i/>
        </w:rPr>
        <w:t>Stupeň 3 (dobrý)</w:t>
      </w:r>
    </w:p>
    <w:p w:rsidR="00984EC4" w:rsidRDefault="00984EC4" w:rsidP="00A16D17">
      <w:pPr>
        <w:jc w:val="both"/>
      </w:pPr>
      <w:r>
        <w:t>Žák projevuje vztah k práci, k pracovnímu kolektivu a k praktickým činnostem s menšími výkyvy. Za pomocí učitele uplatňuje získané teoretické poznatky při praktické činnosti. V</w:t>
      </w:r>
      <w:r w:rsidR="00B44B8B">
        <w:t> </w:t>
      </w:r>
      <w:r>
        <w:t>praktických činnostech se dopouští chyb a při postupech a způsobech práce potřebuje</w:t>
      </w:r>
      <w:r w:rsidR="00172B3B">
        <w:t xml:space="preserve"> </w:t>
      </w:r>
      <w:r>
        <w:t>o</w:t>
      </w:r>
      <w:r>
        <w:t>b</w:t>
      </w:r>
      <w:r>
        <w:t>časnou pomoc učitele. Výsledky práce mají nedostatky. Vlastní práci organizuje méně účelně, udržuje pracoviště v pořádku. Dodržuje předpisy o bezpečnosti a ochraně zdraví při</w:t>
      </w:r>
      <w:r w:rsidR="00172B3B">
        <w:t> </w:t>
      </w:r>
      <w:r>
        <w:t>práci a</w:t>
      </w:r>
      <w:r w:rsidR="00B44B8B">
        <w:t> </w:t>
      </w:r>
      <w:r>
        <w:t>v</w:t>
      </w:r>
      <w:r w:rsidR="00B44B8B">
        <w:t> </w:t>
      </w:r>
      <w:r>
        <w:t>malé míře přispívá k tvorbě a ochraně životního prostředí. Na podněty učitele je</w:t>
      </w:r>
      <w:r w:rsidR="00172B3B">
        <w:t> </w:t>
      </w:r>
      <w:r>
        <w:t>schopen hospodárně využívat suroviny, materiály a energii. Překážky v práci překonává jen s častou pomocí učitele.</w:t>
      </w: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  <w:i/>
        </w:rPr>
        <w:t>Stupeň 4 (dostatečný)</w:t>
      </w:r>
    </w:p>
    <w:p w:rsidR="00A63438" w:rsidRDefault="00984EC4" w:rsidP="00A63438">
      <w:pPr>
        <w:jc w:val="both"/>
      </w:pPr>
      <w:r>
        <w:t>Žák pracuje bez zájmu a vztahu k práci, k pracovnímu kolektivu a praktickým činnostem. Získané teoretické poznatky dovede využít při praktické činnosti jen za soustavné pomoci</w:t>
      </w:r>
      <w:r w:rsidR="00172B3B">
        <w:t xml:space="preserve"> </w:t>
      </w:r>
      <w:r>
        <w:t xml:space="preserve">učitele. V praktických činnostech, dovednostech a návycích se dopouští větších chyb. Při volbě postupů a </w:t>
      </w:r>
      <w:r w:rsidR="00A63438">
        <w:t>způsobů práce potřebuje soustavnou pomoc učitele. Ve výsledcích práce má závažné nedostatky. Práci dovede organizovat za soustavné pomoci učitele, méně dbá o poř</w:t>
      </w:r>
      <w:r w:rsidR="00A63438">
        <w:t>á</w:t>
      </w:r>
      <w:r w:rsidR="00A63438">
        <w:t>dek na</w:t>
      </w:r>
      <w:r w:rsidR="00B44B8B">
        <w:t> </w:t>
      </w:r>
      <w:r w:rsidR="00A63438">
        <w:t>pracovišti. Méně dbá na dodržování předpisů o bezpečnosti a ochraně zdraví při práci</w:t>
      </w:r>
      <w:r w:rsidR="00172B3B">
        <w:t xml:space="preserve"> </w:t>
      </w:r>
      <w:r w:rsidR="00A63438">
        <w:t>a</w:t>
      </w:r>
      <w:r w:rsidR="00B44B8B">
        <w:t> </w:t>
      </w:r>
      <w:r w:rsidR="00A63438">
        <w:t>o</w:t>
      </w:r>
      <w:r w:rsidR="00B44B8B">
        <w:t> </w:t>
      </w:r>
      <w:r w:rsidR="00A63438">
        <w:t>životní prostředí. Porušuje zásady hospodárnosti využívání surovin, materiálů a energie. Překážky v práci překonává jen s pomocí učitele.</w:t>
      </w: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  <w:i/>
        </w:rPr>
        <w:t>Stupeň 5 (nedostatečný)</w:t>
      </w:r>
    </w:p>
    <w:p w:rsidR="00984EC4" w:rsidRDefault="00984EC4" w:rsidP="00A16D17">
      <w:pPr>
        <w:jc w:val="both"/>
        <w:rPr>
          <w:color w:val="0000FF"/>
        </w:rPr>
      </w:pPr>
      <w:r>
        <w:t>Žák neprojevuje zájem o práci a vztah k ní, ani k pracovnímu kolektivu a k praktickým či</w:t>
      </w:r>
      <w:r>
        <w:t>n</w:t>
      </w:r>
      <w:r>
        <w:t>nostem. Nedokáže ani s pomocí učitele uplatnit získané teoretické poznatky při praktické či</w:t>
      </w:r>
      <w:r>
        <w:t>n</w:t>
      </w:r>
      <w:r>
        <w:t>nosti. V praktických činnostech, dovednostech a návycích má podstatné nedostatky. Nedok</w:t>
      </w:r>
      <w:r>
        <w:t>á</w:t>
      </w:r>
      <w:r>
        <w:t>že</w:t>
      </w:r>
      <w:r w:rsidR="002A25A4">
        <w:t xml:space="preserve"> </w:t>
      </w:r>
      <w:r>
        <w:t>postupovat při práci ani s pomocí učitele. Výsledky jeho práce jsou nedokončené, neúplné, nepřesné, nedosahují předepsané ukazatele. Práci na pracovišti si nedokáže</w:t>
      </w:r>
      <w:r w:rsidR="00172B3B">
        <w:t xml:space="preserve"> </w:t>
      </w:r>
      <w:r>
        <w:t>zorganizovat, n</w:t>
      </w:r>
      <w:r>
        <w:t>e</w:t>
      </w:r>
      <w:r>
        <w:t>dbá na pořádek na pracovišti. Neovládá předpisy o ochraně zdraví při práci a</w:t>
      </w:r>
      <w:r w:rsidR="00172B3B">
        <w:t> </w:t>
      </w:r>
      <w:r>
        <w:t>nedbá na ochr</w:t>
      </w:r>
      <w:r>
        <w:t>a</w:t>
      </w:r>
      <w:r>
        <w:t>nu životního prostředí. Nevyužívá hospodárně surovin, materiálů a energie.</w:t>
      </w:r>
    </w:p>
    <w:p w:rsidR="00984EC4" w:rsidRDefault="00984EC4" w:rsidP="00A16D17">
      <w:pPr>
        <w:jc w:val="both"/>
        <w:rPr>
          <w:color w:val="0000FF"/>
        </w:rPr>
      </w:pPr>
    </w:p>
    <w:p w:rsidR="00984EC4" w:rsidRDefault="009D45E2" w:rsidP="00A16D17">
      <w:pPr>
        <w:jc w:val="both"/>
      </w:pPr>
      <w:r>
        <w:rPr>
          <w:b/>
          <w:u w:val="single"/>
        </w:rPr>
        <w:t>2</w:t>
      </w:r>
      <w:r w:rsidR="00984EC4">
        <w:rPr>
          <w:b/>
          <w:u w:val="single"/>
        </w:rPr>
        <w:t>. 3. Klasifikace ve vyučovacích předmětech s převahou výchovného zaměření.</w:t>
      </w:r>
    </w:p>
    <w:p w:rsidR="00984EC4" w:rsidRDefault="00984EC4" w:rsidP="00A16D17">
      <w:pPr>
        <w:jc w:val="both"/>
      </w:pPr>
    </w:p>
    <w:p w:rsidR="00984EC4" w:rsidRDefault="00984EC4" w:rsidP="00A16D17">
      <w:pPr>
        <w:jc w:val="both"/>
      </w:pPr>
      <w:r>
        <w:t>P</w:t>
      </w:r>
      <w:r w:rsidR="00A63438">
        <w:t>řevahu výchovného zaměření mají</w:t>
      </w:r>
      <w:r>
        <w:t xml:space="preserve"> výtvarná výchova, hudební výchova a tělesná výchova.</w:t>
      </w:r>
    </w:p>
    <w:p w:rsidR="00984EC4" w:rsidRDefault="00984EC4" w:rsidP="00A16D17">
      <w:pPr>
        <w:jc w:val="both"/>
      </w:pPr>
      <w:r>
        <w:t>Při klasifikaci v předmětech s převahou výchovného zaměření se v souladu s požadavky učebních osnov hodnotí:</w:t>
      </w:r>
    </w:p>
    <w:p w:rsidR="00984EC4" w:rsidRDefault="00984EC4" w:rsidP="00A16D17">
      <w:pPr>
        <w:jc w:val="both"/>
      </w:pPr>
      <w:r>
        <w:t>- stupeň tvořivosti a samostatnosti projevu,</w:t>
      </w:r>
    </w:p>
    <w:p w:rsidR="00984EC4" w:rsidRDefault="00984EC4" w:rsidP="00A16D17">
      <w:pPr>
        <w:jc w:val="both"/>
      </w:pPr>
      <w:r>
        <w:t>- osvojení potřebných vědomostí, zkušeností, činností a jejich tvořivá aplikace,</w:t>
      </w:r>
    </w:p>
    <w:p w:rsidR="00984EC4" w:rsidRDefault="00984EC4" w:rsidP="00A16D17">
      <w:pPr>
        <w:jc w:val="both"/>
      </w:pPr>
      <w:r>
        <w:t>- poznání zákonitostí daných činností a jejich uplatňování ve vlastní činnosti,</w:t>
      </w:r>
    </w:p>
    <w:p w:rsidR="00984EC4" w:rsidRDefault="00984EC4" w:rsidP="00A16D17">
      <w:pPr>
        <w:jc w:val="both"/>
      </w:pPr>
      <w:r>
        <w:t>- kvalita projevu,</w:t>
      </w:r>
    </w:p>
    <w:p w:rsidR="00984EC4" w:rsidRDefault="00984EC4" w:rsidP="00A16D17">
      <w:pPr>
        <w:jc w:val="both"/>
      </w:pPr>
      <w:r>
        <w:t>- vztah žáka k činnostem a zájem o ně,</w:t>
      </w:r>
    </w:p>
    <w:p w:rsidR="00984EC4" w:rsidRDefault="00984EC4" w:rsidP="00A16D17">
      <w:pPr>
        <w:jc w:val="both"/>
      </w:pPr>
      <w:r>
        <w:t>- estetické vnímání, přístup k uměleckému dílu a k estetice ostatní společnosti,</w:t>
      </w:r>
    </w:p>
    <w:p w:rsidR="00984EC4" w:rsidRDefault="00984EC4" w:rsidP="00A16D17">
      <w:pPr>
        <w:jc w:val="both"/>
      </w:pPr>
      <w:r>
        <w:t>- v tělesné výchově s přihlédnutím ke zdravotnímu stavu žáka všeobecná, tělesná zdatnost</w:t>
      </w:r>
      <w:r w:rsidR="00172B3B">
        <w:t xml:space="preserve">, </w:t>
      </w:r>
      <w:r>
        <w:t>výkonnost a jeho péče o vlastní zdraví.</w:t>
      </w:r>
    </w:p>
    <w:p w:rsidR="00984EC4" w:rsidRDefault="00984EC4" w:rsidP="00A16D17">
      <w:pPr>
        <w:jc w:val="both"/>
      </w:pP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</w:rPr>
        <w:t>Výchovně</w:t>
      </w:r>
      <w:r w:rsidR="00A63438" w:rsidRPr="009D45E2">
        <w:rPr>
          <w:b/>
        </w:rPr>
        <w:t>-</w:t>
      </w:r>
      <w:r w:rsidRPr="009D45E2">
        <w:rPr>
          <w:b/>
        </w:rPr>
        <w:t>vzdělávací výsledky se klasifikují podle těchto kritérií:</w:t>
      </w: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  <w:i/>
        </w:rPr>
        <w:t>Stupeň 1 (výborný)</w:t>
      </w:r>
    </w:p>
    <w:p w:rsidR="00984EC4" w:rsidRDefault="00984EC4" w:rsidP="00A16D17">
      <w:pPr>
        <w:jc w:val="both"/>
      </w:pPr>
      <w:r>
        <w:t>Žák je v činnostech velmi aktivní. Pracuje tvořivě, samostatně, plně využívá své osobní pře</w:t>
      </w:r>
      <w:r>
        <w:t>d</w:t>
      </w:r>
      <w:r>
        <w:t xml:space="preserve">poklady a velmi úspěšně podle požadavků osnov je rozvíjí v individuálních a kolektivních </w:t>
      </w:r>
      <w:r>
        <w:lastRenderedPageBreak/>
        <w:t>projevech. Jeho projev je esteticky působivý, originální, procítěný, v hudební a tělesné v</w:t>
      </w:r>
      <w:r>
        <w:t>ý</w:t>
      </w:r>
      <w:r>
        <w:t>chově přesný. Osvojené vědomosti, dovednosti a návyky aplikuje tvořivě. Má výrazně aktivní zájem o umění, estetiku, brannost a tělesnou kulturu a projevuje k nim aktivní vztah. Úspěšně rozvíjí svůj estetický vkus a tělesnou zdatnost.</w:t>
      </w:r>
    </w:p>
    <w:p w:rsidR="008B52F2" w:rsidRDefault="008B52F2" w:rsidP="00A16D17">
      <w:pPr>
        <w:jc w:val="both"/>
      </w:pP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  <w:i/>
        </w:rPr>
        <w:t>Stupeň 2 (chvalitebný)</w:t>
      </w:r>
    </w:p>
    <w:p w:rsidR="00984EC4" w:rsidRDefault="00984EC4" w:rsidP="00A16D17">
      <w:pPr>
        <w:jc w:val="both"/>
        <w:rPr>
          <w:i/>
        </w:rPr>
      </w:pPr>
      <w:r>
        <w:t>Žák je v činnostech aktivní, tvořivý, převážně samostatný na základě využívání svých oso</w:t>
      </w:r>
      <w:r>
        <w:t>b</w:t>
      </w:r>
      <w:r>
        <w:t>ních předpokladů, které úspěšně rozvíjí v individuálním a kolektivním projevu. Jeho projev</w:t>
      </w:r>
      <w:r w:rsidR="00172B3B">
        <w:t xml:space="preserve"> </w:t>
      </w:r>
      <w:r>
        <w:t>je</w:t>
      </w:r>
      <w:r w:rsidR="00D30CA1">
        <w:t> </w:t>
      </w:r>
      <w:r>
        <w:t>esteticky působivý a má jen menší nedostatky z hlediska požadavků osnov. Žák tvořivě</w:t>
      </w:r>
      <w:r w:rsidR="00172B3B">
        <w:t xml:space="preserve"> </w:t>
      </w:r>
      <w:r>
        <w:t>aplikuje osvojené vědomosti, dovednosti a návyky v nových úkolech. Má aktivní zájem o</w:t>
      </w:r>
      <w:r w:rsidR="00D30CA1">
        <w:t> </w:t>
      </w:r>
      <w:r>
        <w:t>umění, o estetiku a tělesnou zdatnost. Rozvíjí si v požadované míře estetický vkus, brannost a tělesnou zdatnost.</w:t>
      </w: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  <w:i/>
        </w:rPr>
        <w:t>Stupeň 3 (dobrý)</w:t>
      </w:r>
    </w:p>
    <w:p w:rsidR="00984EC4" w:rsidRDefault="00984EC4" w:rsidP="00A16D17">
      <w:pPr>
        <w:jc w:val="both"/>
      </w:pPr>
      <w:r>
        <w:t>Žák je v činnostech méně aktivní, tvořivý, samostatný a pohotový. Nevyužívá dostatečně své schopnosti v individuální a kolektivním projevu. Jeho projev je málo působivý, dopouští se</w:t>
      </w:r>
      <w:r w:rsidR="00D30CA1">
        <w:t> </w:t>
      </w:r>
      <w:r>
        <w:t>v</w:t>
      </w:r>
      <w:r w:rsidR="00D30CA1">
        <w:t> </w:t>
      </w:r>
      <w:r>
        <w:t>něm chyb. Jeho vědomosti a dovednosti mají četnější mezery a při jejich aplikaci potř</w:t>
      </w:r>
      <w:r>
        <w:t>e</w:t>
      </w:r>
      <w:r>
        <w:t>buje pomoc učitele. Nemá dostatečný aktivní zájem o umění, estetiku a tělesnou kulturu. N</w:t>
      </w:r>
      <w:r>
        <w:t>e</w:t>
      </w:r>
      <w:r>
        <w:t>rozvíjí v požadované míře svůj estetický vkus a tělesnou zdatnost.</w:t>
      </w: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  <w:i/>
        </w:rPr>
        <w:t>Stupeň 4 (dostatečný)</w:t>
      </w:r>
    </w:p>
    <w:p w:rsidR="00984EC4" w:rsidRDefault="00984EC4" w:rsidP="00A16D17">
      <w:pPr>
        <w:jc w:val="both"/>
      </w:pPr>
      <w:r>
        <w:t>Žák je v činnostech málo aktivní a tvořivý. Rozvoj jeho schopností a jeho projev jsou málo uspokojivé. Úkoly řeší s častými chybami. Vědomosti a dovednosti aplikuje jen se značnou</w:t>
      </w:r>
      <w:r w:rsidR="00E333D3">
        <w:t xml:space="preserve"> </w:t>
      </w:r>
      <w:r>
        <w:t>pomocí učitele. Projevuje velmi malou snahu a zájem o činnosti, nerozvíjí dostatečně svůj estetický vkus a tělesnou zdatnost.</w:t>
      </w:r>
    </w:p>
    <w:p w:rsidR="00984EC4" w:rsidRPr="009D45E2" w:rsidRDefault="00984EC4" w:rsidP="00A16D17">
      <w:pPr>
        <w:jc w:val="both"/>
        <w:rPr>
          <w:b/>
        </w:rPr>
      </w:pPr>
      <w:r w:rsidRPr="009D45E2">
        <w:rPr>
          <w:b/>
          <w:i/>
        </w:rPr>
        <w:t>Stupeň 5 (nedostatečný)</w:t>
      </w:r>
    </w:p>
    <w:p w:rsidR="00984EC4" w:rsidRDefault="00984EC4" w:rsidP="00A16D17">
      <w:pPr>
        <w:jc w:val="both"/>
      </w:pPr>
      <w:r>
        <w:t>Žák je v činnostech převážně pasivní. Rozvoj jeho schopností je neuspokojivý. Jeho projev je</w:t>
      </w:r>
      <w:r w:rsidR="00D30CA1">
        <w:t> </w:t>
      </w:r>
      <w:r>
        <w:t>povětšině chybný a nemá estetickou hodnotu. Minimální osvojené vědomosti a dovednosti nedovede aplikovat. Neprojevuje zájem o práci a nevyvíjí úsilí rozvíjet svůj estetický vkus a</w:t>
      </w:r>
      <w:r w:rsidR="00D30CA1">
        <w:t> </w:t>
      </w:r>
      <w:r>
        <w:t>tělesnou zdatnost.</w:t>
      </w:r>
    </w:p>
    <w:p w:rsidR="00984EC4" w:rsidRDefault="00984EC4" w:rsidP="00A16D17">
      <w:pPr>
        <w:jc w:val="both"/>
      </w:pPr>
    </w:p>
    <w:p w:rsidR="00984EC4" w:rsidRDefault="00984EC4" w:rsidP="00A16D17">
      <w:pPr>
        <w:jc w:val="both"/>
      </w:pPr>
      <w:r>
        <w:rPr>
          <w:b/>
          <w:u w:val="single"/>
        </w:rPr>
        <w:t>3. Zásady pro používání slovního hodnocení</w:t>
      </w:r>
      <w:r w:rsidR="00A63438">
        <w:rPr>
          <w:b/>
          <w:u w:val="single"/>
        </w:rPr>
        <w:t>,</w:t>
      </w:r>
      <w:r>
        <w:rPr>
          <w:b/>
          <w:u w:val="single"/>
        </w:rPr>
        <w:t xml:space="preserve"> včetně předem stanovených kritérií.</w:t>
      </w:r>
    </w:p>
    <w:p w:rsidR="00984EC4" w:rsidRDefault="00984EC4" w:rsidP="00A16D17">
      <w:pPr>
        <w:jc w:val="both"/>
      </w:pPr>
      <w:r>
        <w:t xml:space="preserve">3.1. Třídní učitel po projednání s vyučujícími ostatních předmětů převede slovní hodnocení do klasifikace nebo klasifikaci do slovního hodnocení v případě přestupu žáka na školu, která hodnotí odlišným způsobem, a to na žádost této školy nebo zákonného zástupce žáka. </w:t>
      </w:r>
    </w:p>
    <w:p w:rsidR="00984EC4" w:rsidRDefault="00984EC4" w:rsidP="00A16D17">
      <w:pPr>
        <w:jc w:val="both"/>
      </w:pPr>
      <w:r>
        <w:t>3.</w:t>
      </w:r>
      <w:r w:rsidR="00772869">
        <w:t>2</w:t>
      </w:r>
      <w:r>
        <w:t>. Je-li žák hodnocen slovně, převede třídní učitel po projednání s vyučujícími ostatních</w:t>
      </w:r>
      <w:r w:rsidR="00172B3B">
        <w:t xml:space="preserve"> </w:t>
      </w:r>
      <w:r>
        <w:t>předmětů slovní hodnocení do klasifikace pro účely přijímacího řízení ke střednímu vzděl</w:t>
      </w:r>
      <w:r>
        <w:t>á</w:t>
      </w:r>
      <w:r>
        <w:t>vání.</w:t>
      </w:r>
    </w:p>
    <w:p w:rsidR="00984EC4" w:rsidRDefault="00772869" w:rsidP="00907EA0">
      <w:pPr>
        <w:jc w:val="both"/>
        <w:rPr>
          <w:b/>
          <w:i/>
        </w:rPr>
      </w:pPr>
      <w:r>
        <w:t>3.3</w:t>
      </w:r>
      <w:r w:rsidR="00984EC4">
        <w:t>. Při použití slovního hodnocení se výsledky vzdělávání žáka v jednotlivých povinných</w:t>
      </w:r>
      <w:r w:rsidR="00172B3B">
        <w:t xml:space="preserve"> </w:t>
      </w:r>
      <w:r w:rsidR="00984EC4">
        <w:t>a</w:t>
      </w:r>
      <w:r w:rsidR="00D30CA1">
        <w:t> </w:t>
      </w:r>
      <w:r w:rsidR="00984EC4">
        <w:t>nepovinných předmětech stanovených školním vzdělávacím programem hodnotí tak, aby byla zřejmá úroveň vzdělání žáka, které dosáhl zejména ve vztahu k očekávaným výstupům</w:t>
      </w:r>
      <w:r w:rsidR="00172B3B">
        <w:t xml:space="preserve"> </w:t>
      </w:r>
      <w:r w:rsidR="00984EC4">
        <w:t>jednotlivých předmětů školního vzdělávacího programu, ke svým vzdělávacím a osobnostním předpokladům a věku. Slovní hodnocení zahrnuje posouzení výsledků vzdělávání žáka v j</w:t>
      </w:r>
      <w:r w:rsidR="00984EC4">
        <w:t>e</w:t>
      </w:r>
      <w:r w:rsidR="00984EC4">
        <w:t>jich vývoji, ohodnocení přístupu žáka ke vzdělávání i v souvislostech, které ovlivňují jeho výkon, a naznačení dalšího rozvoje žáka; obsahuje také zdůvodnění a doporučení, jak pře</w:t>
      </w:r>
      <w:r w:rsidR="00984EC4">
        <w:t>d</w:t>
      </w:r>
      <w:r w:rsidR="00984EC4">
        <w:t>cházet případným neúspěchům žáka a jak je překonávat. Výsledky vzdělávání žáka na konci prvního pololetí lze hodnotit souhrnně za všechny předměty. Slovní hodnocení lze použít i</w:t>
      </w:r>
      <w:r w:rsidR="00D30CA1">
        <w:t> </w:t>
      </w:r>
      <w:r w:rsidR="00984EC4">
        <w:t>pro hodnocení chování žáka.</w:t>
      </w:r>
    </w:p>
    <w:p w:rsidR="00984EC4" w:rsidRDefault="00984EC4" w:rsidP="00A16D17">
      <w:pPr>
        <w:pStyle w:val="Zkladntext"/>
        <w:jc w:val="both"/>
        <w:rPr>
          <w:b/>
          <w:i/>
        </w:rPr>
      </w:pPr>
    </w:p>
    <w:p w:rsidR="00097C08" w:rsidRDefault="00097C08" w:rsidP="00A16D17">
      <w:pPr>
        <w:pStyle w:val="Zkladntext"/>
        <w:jc w:val="both"/>
        <w:rPr>
          <w:b/>
          <w:i/>
        </w:rPr>
      </w:pPr>
    </w:p>
    <w:p w:rsidR="00097C08" w:rsidRDefault="00097C08" w:rsidP="00A16D17">
      <w:pPr>
        <w:pStyle w:val="Zkladntext"/>
        <w:jc w:val="both"/>
        <w:rPr>
          <w:b/>
          <w:i/>
        </w:rPr>
      </w:pPr>
    </w:p>
    <w:p w:rsidR="00097C08" w:rsidRDefault="00097C08" w:rsidP="00A16D17">
      <w:pPr>
        <w:pStyle w:val="Zkladntext"/>
        <w:jc w:val="both"/>
        <w:rPr>
          <w:b/>
          <w:i/>
        </w:rPr>
      </w:pPr>
    </w:p>
    <w:p w:rsidR="00984EC4" w:rsidRDefault="00772869" w:rsidP="00A16D17">
      <w:pPr>
        <w:jc w:val="both"/>
      </w:pPr>
      <w:r>
        <w:lastRenderedPageBreak/>
        <w:t>3.4</w:t>
      </w:r>
      <w:r w:rsidR="00984EC4">
        <w:t xml:space="preserve">. Zásady pro vzájemné převedení klasifikace a slovního hodnocení: </w:t>
      </w:r>
    </w:p>
    <w:tbl>
      <w:tblPr>
        <w:tblW w:w="9510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5574"/>
      </w:tblGrid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Prospěch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rPr>
                <w:b/>
              </w:rPr>
              <w:t xml:space="preserve">Ovládnutí učiva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1 – výborný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 xml:space="preserve">ovládá bezpečně 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2 – chvalitebný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165498" w:rsidP="00A16D17">
            <w:pPr>
              <w:jc w:val="both"/>
            </w:pPr>
            <w:r>
              <w:t>o</w:t>
            </w:r>
            <w:r w:rsidR="00984EC4">
              <w:t>vládá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3 – dobrý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v podstatě ovládá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4 – dostatečný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ovládá se značnými mezerami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 xml:space="preserve">5 – nedostatečný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165498" w:rsidP="00A16D17">
            <w:pPr>
              <w:jc w:val="both"/>
            </w:pPr>
            <w:r>
              <w:t>n</w:t>
            </w:r>
            <w:r w:rsidR="00984EC4">
              <w:t>eovládá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rPr>
                <w:b/>
              </w:rPr>
              <w:t>Myšlení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1 – výborný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pohotový, bystrý, dobře chápe souvislosti, samostatný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2 – chvalitebný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uvažuje celkem samostatně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3 – dobrý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menší samostatnost v</w:t>
            </w:r>
            <w:r w:rsidR="00772869">
              <w:t> </w:t>
            </w:r>
            <w:r>
              <w:t>myšlení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4 – dostatečný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nesamostatné myšlení, pouze s</w:t>
            </w:r>
            <w:r w:rsidR="00772869">
              <w:t> </w:t>
            </w:r>
            <w:r>
              <w:t>nápovědou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 xml:space="preserve">5 – nedostatečný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odpovídá nesprávně i na návodné otázky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rPr>
                <w:b/>
              </w:rPr>
              <w:t>Vyjadřování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1 – výborný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 xml:space="preserve">výstižné a poměrně přesné 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2 – chvalitebný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celkem výstižné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3 – dobrý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myšlenky vyjadřuje ne dost přesně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4 – dostatečný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myšlenky vyjadřuje se značnými obtížemi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 xml:space="preserve">5 – nedostatečný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 xml:space="preserve">nedokáže se samostatně vyjádřit, i na návodné otázky </w:t>
            </w:r>
            <w:r w:rsidR="00172B3B">
              <w:t xml:space="preserve">  </w:t>
            </w:r>
            <w:r>
              <w:t>odpovídá nesprávně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rPr>
                <w:b/>
              </w:rPr>
              <w:t>Celková aplikace vědomostí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1 – výborný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 xml:space="preserve">užívá vědomostí a spolehlivě a uvědoměle dovedností, pracuje samostatně, přesně a s jistotou 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2 – chvalitebný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dovede používat vědomosti a dovednosti při řešení úk</w:t>
            </w:r>
            <w:r>
              <w:t>o</w:t>
            </w:r>
            <w:r>
              <w:t>lů, dopouští se jen menších chyb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3 – dobrý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 xml:space="preserve">řeší úkoly s pomocí učitele a s touto pomocí snadno </w:t>
            </w:r>
            <w:r w:rsidR="00172B3B">
              <w:t xml:space="preserve">     </w:t>
            </w:r>
            <w:r>
              <w:t>překonává potíže a odstraňuje chyby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4 – dostatečný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dělá podstatné chyby, nesnadno je překonává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 xml:space="preserve">5 – nedostatečný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praktické úkoly nedokáže splnit ani s</w:t>
            </w:r>
            <w:r w:rsidR="00784D95">
              <w:t> </w:t>
            </w:r>
            <w:r>
              <w:t>pomocí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Pr="00A63438" w:rsidRDefault="00984EC4" w:rsidP="00A16D17">
            <w:pPr>
              <w:jc w:val="both"/>
              <w:rPr>
                <w:b/>
              </w:rPr>
            </w:pPr>
            <w:r w:rsidRPr="00A63438">
              <w:rPr>
                <w:b/>
              </w:rPr>
              <w:t>Aktivita, zájem o učení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1 – výborný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aktivní, učí se svědomitě a se zájmem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2 – chvalitebný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učí se svědomitě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3 – dobrý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k učení a práci nepotřebuje větších podnětů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4 – dostatečný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malý zájem o učení, potřebuje stálé podněty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 xml:space="preserve">5 – nedostatečný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pomoc a pobízení k učení jsou zatím neúčinné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rPr>
          <w:trHeight w:val="33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Pr="000F76DF" w:rsidRDefault="000F76DF" w:rsidP="00A16D17">
            <w:pPr>
              <w:jc w:val="both"/>
              <w:rPr>
                <w:b/>
              </w:rPr>
            </w:pPr>
            <w:r>
              <w:rPr>
                <w:b/>
              </w:rPr>
              <w:t>Chování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snapToGrid w:val="0"/>
              <w:jc w:val="both"/>
            </w:pP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1 – velmi dobré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Uvědoměle dodržuje pravidla chování a ustanovení vnitřního řádu školy. Méně závažných přestupků se dopouští ojediněle. Žák je však přístupný výchovnému působení a snaží se své chyby napravit.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t>2 – uspokojivé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0F76DF">
            <w:pPr>
              <w:jc w:val="both"/>
            </w:pPr>
            <w:r>
              <w:t>Chování žáka je v rozporu s pravidly chování a s ust</w:t>
            </w:r>
            <w:r>
              <w:t>a</w:t>
            </w:r>
            <w:r>
              <w:t>noveními vnitřního řádu školy. Žák se dopustí závažn</w:t>
            </w:r>
            <w:r>
              <w:t>é</w:t>
            </w:r>
            <w:r>
              <w:t>ho přestupku proti pravidlům slušného chování</w:t>
            </w:r>
            <w:r w:rsidR="00172B3B">
              <w:t xml:space="preserve"> </w:t>
            </w:r>
            <w:r>
              <w:t>nebo</w:t>
            </w:r>
            <w:r w:rsidR="00172B3B">
              <w:t xml:space="preserve">         </w:t>
            </w:r>
            <w:r>
              <w:t xml:space="preserve"> </w:t>
            </w:r>
            <w:r>
              <w:lastRenderedPageBreak/>
              <w:t xml:space="preserve">vnitřnímu řádu školy; nebo se opakovaně dopustí méně závažných přestupků. Zpravidla se </w:t>
            </w:r>
            <w:r w:rsidR="00BA50A7" w:rsidRPr="00BA50A7">
              <w:rPr>
                <w:color w:val="FF0000"/>
              </w:rPr>
              <w:t>přes udělená káze</w:t>
            </w:r>
            <w:r w:rsidR="00BA50A7" w:rsidRPr="00BA50A7">
              <w:rPr>
                <w:color w:val="FF0000"/>
              </w:rPr>
              <w:t>ň</w:t>
            </w:r>
            <w:r w:rsidR="00BA50A7" w:rsidRPr="00BA50A7">
              <w:rPr>
                <w:color w:val="FF0000"/>
              </w:rPr>
              <w:t>ská opatření</w:t>
            </w:r>
            <w:r>
              <w:t xml:space="preserve"> dopouští dalších přestupků, narušuje </w:t>
            </w:r>
            <w:r w:rsidR="00172B3B">
              <w:t xml:space="preserve">         </w:t>
            </w:r>
            <w:r>
              <w:t>výchovně</w:t>
            </w:r>
            <w:r w:rsidR="000F76DF">
              <w:t>-</w:t>
            </w:r>
            <w:r>
              <w:t xml:space="preserve">vzdělávací činnost školy. Ohrožuje </w:t>
            </w:r>
            <w:r w:rsidR="00172B3B">
              <w:t xml:space="preserve">                </w:t>
            </w:r>
            <w:r>
              <w:t>bezpečnost a zdraví svoje nebo jiných osob.</w:t>
            </w:r>
          </w:p>
        </w:tc>
      </w:tr>
      <w:tr w:rsidR="00984EC4" w:rsidTr="008B52F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C4" w:rsidRDefault="00984EC4" w:rsidP="00A16D17">
            <w:pPr>
              <w:jc w:val="both"/>
            </w:pPr>
            <w:r>
              <w:lastRenderedPageBreak/>
              <w:t>3 – neuspokojivé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C4" w:rsidRDefault="00984EC4" w:rsidP="00854717">
            <w:pPr>
              <w:jc w:val="both"/>
            </w:pPr>
            <w:r>
              <w:t xml:space="preserve">Chování žáka ve škole je v příkrém rozporu s pravidly slušného chování. Dopustí se takových závažných </w:t>
            </w:r>
            <w:r w:rsidR="00172B3B">
              <w:t xml:space="preserve">       </w:t>
            </w:r>
            <w:r>
              <w:t>přestupků proti školnímu řádu nebo provinění, že je jimi vážně ohrožena výchova nebo bezpečnost a zdraví j</w:t>
            </w:r>
            <w:r>
              <w:t>i</w:t>
            </w:r>
            <w:r>
              <w:t>ných osob. Záměrně narušuje hrubým způsobem v</w:t>
            </w:r>
            <w:r>
              <w:t>ý</w:t>
            </w:r>
            <w:r>
              <w:t>chovně</w:t>
            </w:r>
            <w:r w:rsidR="000F76DF">
              <w:t>-</w:t>
            </w:r>
            <w:r>
              <w:t xml:space="preserve">vzdělávací činnost školy. Zpravidla se </w:t>
            </w:r>
            <w:r w:rsidRPr="00BA50A7">
              <w:rPr>
                <w:color w:val="FF0000"/>
              </w:rPr>
              <w:t xml:space="preserve">přes </w:t>
            </w:r>
            <w:r w:rsidR="00854717" w:rsidRPr="00BA50A7">
              <w:rPr>
                <w:color w:val="FF0000"/>
              </w:rPr>
              <w:t>ud</w:t>
            </w:r>
            <w:r w:rsidR="00854717" w:rsidRPr="00BA50A7">
              <w:rPr>
                <w:color w:val="FF0000"/>
              </w:rPr>
              <w:t>ě</w:t>
            </w:r>
            <w:r w:rsidR="00854717" w:rsidRPr="00BA50A7">
              <w:rPr>
                <w:color w:val="FF0000"/>
              </w:rPr>
              <w:t>lená kázeňská opatření</w:t>
            </w:r>
            <w:r w:rsidRPr="00BA50A7">
              <w:rPr>
                <w:color w:val="FF0000"/>
              </w:rPr>
              <w:t xml:space="preserve"> </w:t>
            </w:r>
            <w:r>
              <w:t>školy dopouští dalších přestu</w:t>
            </w:r>
            <w:r>
              <w:t>p</w:t>
            </w:r>
            <w:r>
              <w:t>ků.</w:t>
            </w:r>
          </w:p>
        </w:tc>
      </w:tr>
    </w:tbl>
    <w:p w:rsidR="00984EC4" w:rsidRDefault="00984EC4" w:rsidP="00A16D17">
      <w:pPr>
        <w:jc w:val="both"/>
      </w:pPr>
    </w:p>
    <w:p w:rsidR="00984EC4" w:rsidRDefault="00A16D17" w:rsidP="00A16D17">
      <w:pPr>
        <w:jc w:val="both"/>
      </w:pPr>
      <w:r>
        <w:rPr>
          <w:b/>
          <w:u w:val="single"/>
        </w:rPr>
        <w:t>4. Motivační hod</w:t>
      </w:r>
      <w:r w:rsidR="00984EC4">
        <w:rPr>
          <w:b/>
          <w:u w:val="single"/>
        </w:rPr>
        <w:t>n</w:t>
      </w:r>
      <w:r>
        <w:rPr>
          <w:b/>
          <w:u w:val="single"/>
        </w:rPr>
        <w:t>o</w:t>
      </w:r>
      <w:r w:rsidR="00984EC4">
        <w:rPr>
          <w:b/>
          <w:u w:val="single"/>
        </w:rPr>
        <w:t>cení žáka</w:t>
      </w:r>
    </w:p>
    <w:p w:rsidR="00984EC4" w:rsidRDefault="00984EC4" w:rsidP="00A16D17">
      <w:pPr>
        <w:jc w:val="both"/>
      </w:pPr>
      <w:r>
        <w:t xml:space="preserve">V průběhu </w:t>
      </w:r>
      <w:r w:rsidR="0079671C">
        <w:t>celého školního rokuje možné klasifikaci doplnit o další</w:t>
      </w:r>
      <w:r>
        <w:t xml:space="preserve"> motivační hodnocení</w:t>
      </w:r>
      <w:r w:rsidR="000F76DF">
        <w:t>,</w:t>
      </w:r>
      <w:r>
        <w:t xml:space="preserve"> např. razítka, malé jedničky, hvězdičky, </w:t>
      </w:r>
      <w:r w:rsidR="003D457F">
        <w:t xml:space="preserve">body, </w:t>
      </w:r>
      <w:r>
        <w:t>jedn</w:t>
      </w:r>
      <w:r w:rsidR="00A16D17">
        <w:t>a</w:t>
      </w:r>
      <w:r>
        <w:t xml:space="preserve"> s</w:t>
      </w:r>
      <w:r w:rsidR="003D457F">
        <w:t> </w:t>
      </w:r>
      <w:r>
        <w:t>hvězdičkou</w:t>
      </w:r>
      <w:r w:rsidR="003D457F">
        <w:t>,</w:t>
      </w:r>
      <w:r>
        <w:t xml:space="preserve"> jedn</w:t>
      </w:r>
      <w:r w:rsidR="00A16D17">
        <w:t>a</w:t>
      </w:r>
      <w:r>
        <w:t xml:space="preserve"> podtržen</w:t>
      </w:r>
      <w:r w:rsidR="00BA3727">
        <w:t>á</w:t>
      </w:r>
      <w:r w:rsidR="003D457F">
        <w:t>, známka</w:t>
      </w:r>
      <w:r w:rsidR="00172B3B">
        <w:t xml:space="preserve"> </w:t>
      </w:r>
      <w:r w:rsidR="003D457F">
        <w:t>s</w:t>
      </w:r>
      <w:r w:rsidR="000F49D7">
        <w:t> </w:t>
      </w:r>
      <w:r w:rsidR="003D457F">
        <w:t>mínusem</w:t>
      </w:r>
      <w:r>
        <w:t>.</w:t>
      </w:r>
    </w:p>
    <w:p w:rsidR="00984EC4" w:rsidRDefault="00984EC4" w:rsidP="00A16D17">
      <w:pPr>
        <w:jc w:val="both"/>
      </w:pPr>
    </w:p>
    <w:p w:rsidR="00984EC4" w:rsidRDefault="00984EC4" w:rsidP="00A16D17">
      <w:pPr>
        <w:jc w:val="both"/>
      </w:pPr>
      <w:r>
        <w:rPr>
          <w:b/>
          <w:u w:val="single"/>
        </w:rPr>
        <w:t>III. Podrobnosti o komisionálních a opravných zkouškách.</w:t>
      </w:r>
    </w:p>
    <w:p w:rsidR="00984EC4" w:rsidRDefault="00984EC4" w:rsidP="000F76DF">
      <w:pPr>
        <w:spacing w:before="120"/>
        <w:jc w:val="both"/>
      </w:pPr>
      <w:r>
        <w:t>1. Žáci devátých ročníků a žáci, kteří na daném stupni základní školy dosud neopakovali ro</w:t>
      </w:r>
      <w:r>
        <w:t>č</w:t>
      </w:r>
      <w:r>
        <w:t>ník, kteří na konci druhého pololetí neprospěli nejvýše ze dvou povinných předmětů s výji</w:t>
      </w:r>
      <w:r>
        <w:t>m</w:t>
      </w:r>
      <w:r>
        <w:t>kou předmětů výchovného zaměření, konají opravné zkoušky.</w:t>
      </w:r>
    </w:p>
    <w:p w:rsidR="00984EC4" w:rsidRDefault="00984EC4" w:rsidP="000F76DF">
      <w:pPr>
        <w:spacing w:before="120"/>
        <w:jc w:val="both"/>
      </w:pPr>
      <w:r>
        <w:t>2. Opravné zkoušky se konají nejpozději do konce příslušného školního roku v termínu stan</w:t>
      </w:r>
      <w:r>
        <w:t>o</w:t>
      </w:r>
      <w:r>
        <w:t>veném ředitelem školy. Žák může v jednom dni skládat pouze jednu opravnou zkoušku. Opravné zkoušky jsou komisionální.</w:t>
      </w:r>
    </w:p>
    <w:p w:rsidR="00984EC4" w:rsidRDefault="00984EC4" w:rsidP="000F76DF">
      <w:pPr>
        <w:spacing w:before="120"/>
        <w:jc w:val="both"/>
      </w:pPr>
      <w:r>
        <w:t>3. Žák, který nevykoná opravnou zkoušku úspěšně nebo se k jejímu konání</w:t>
      </w:r>
      <w:r w:rsidR="00172B3B">
        <w:t xml:space="preserve"> </w:t>
      </w:r>
      <w:r>
        <w:t>nedostaví,</w:t>
      </w:r>
      <w:r w:rsidR="00172B3B">
        <w:t xml:space="preserve"> </w:t>
      </w:r>
      <w:r>
        <w:t>nepr</w:t>
      </w:r>
      <w:r>
        <w:t>o</w:t>
      </w:r>
      <w:r>
        <w:t>spěl. Ze závažných důvodů může ředitel školy žákovi stanovit náhradní termín opravné zkoušky nejpozději do 15. září následujícího školního roku. Do té doby je žák zařazen do ne</w:t>
      </w:r>
      <w:r>
        <w:t>j</w:t>
      </w:r>
      <w:r>
        <w:t>bližšího vyššího ročníku, popřípadě znovu do devátého ročníku.</w:t>
      </w:r>
    </w:p>
    <w:p w:rsidR="00984EC4" w:rsidRDefault="00984EC4" w:rsidP="000F76DF">
      <w:pPr>
        <w:spacing w:before="120"/>
        <w:jc w:val="both"/>
      </w:pPr>
      <w:r>
        <w:t>4. V odůvodněných případech může krajský úřad rozhodnout o konání opravné zkoušky</w:t>
      </w:r>
      <w:r w:rsidR="00172B3B">
        <w:t xml:space="preserve"> </w:t>
      </w:r>
      <w:r>
        <w:t>a</w:t>
      </w:r>
      <w:r w:rsidR="000F49D7">
        <w:t> </w:t>
      </w:r>
      <w:r>
        <w:t>komisionálního přezkoušení na jiné základní škole. Zkoušky se na žádost krajského úřadu účastní školní inspektor.</w:t>
      </w:r>
    </w:p>
    <w:p w:rsidR="00984EC4" w:rsidRDefault="00984EC4" w:rsidP="00A16D17">
      <w:pPr>
        <w:jc w:val="both"/>
      </w:pPr>
    </w:p>
    <w:p w:rsidR="00984EC4" w:rsidRPr="00766EA6" w:rsidRDefault="00984EC4" w:rsidP="00A16D17">
      <w:pPr>
        <w:jc w:val="both"/>
      </w:pPr>
      <w:r>
        <w:rPr>
          <w:b/>
        </w:rPr>
        <w:t>Odlišnosti pro individuální vzdělávání</w:t>
      </w:r>
      <w:r w:rsidR="00E66D9D">
        <w:rPr>
          <w:b/>
        </w:rPr>
        <w:t xml:space="preserve">, </w:t>
      </w:r>
      <w:r w:rsidR="00E66D9D" w:rsidRPr="00766EA6">
        <w:t>které se uskutečňuje bez pravidelné účasti ve vy</w:t>
      </w:r>
      <w:r w:rsidR="00E66D9D" w:rsidRPr="00766EA6">
        <w:t>u</w:t>
      </w:r>
      <w:r w:rsidR="00E66D9D" w:rsidRPr="00766EA6">
        <w:t>čování ve škole</w:t>
      </w:r>
      <w:r w:rsidRPr="00766EA6">
        <w:t>.</w:t>
      </w:r>
    </w:p>
    <w:p w:rsidR="00E66D9D" w:rsidRDefault="00E66D9D" w:rsidP="00E66D9D">
      <w:pPr>
        <w:spacing w:before="120"/>
        <w:jc w:val="both"/>
      </w:pPr>
      <w:r w:rsidRPr="00766EA6">
        <w:t xml:space="preserve">Individuálně vzdělávaný žák koná za každé pololetí zkoušky </w:t>
      </w:r>
      <w:r>
        <w:t>z příslušného učiva, a to ve škole, do níž byl přijat k plnění povinné školní docházky. Nelze-li individuálně vzděláv</w:t>
      </w:r>
      <w:r>
        <w:t>a</w:t>
      </w:r>
      <w:r>
        <w:t>ného žáka hodnotit na konci příslušného pololetí, určí ředitel školy pro jeho hodnocení n</w:t>
      </w:r>
      <w:r>
        <w:t>á</w:t>
      </w:r>
      <w:r>
        <w:t xml:space="preserve">hradní termín, a to tak, aby hodnocení bylo provedeno nejpozději do dvou měsíců po skončení pololetí (§41 školský zákon). </w:t>
      </w:r>
    </w:p>
    <w:p w:rsidR="00984EC4" w:rsidRDefault="00984EC4" w:rsidP="00A16D17">
      <w:pPr>
        <w:jc w:val="both"/>
        <w:rPr>
          <w:color w:val="0000FF"/>
        </w:rPr>
      </w:pPr>
    </w:p>
    <w:p w:rsidR="00984EC4" w:rsidRDefault="00984EC4" w:rsidP="00A16D17">
      <w:pPr>
        <w:jc w:val="both"/>
        <w:rPr>
          <w:b/>
          <w:color w:val="0000FF"/>
        </w:rPr>
      </w:pPr>
      <w:r>
        <w:rPr>
          <w:b/>
        </w:rPr>
        <w:t>Zkoušky při plnění povinné školní docházky v zahraničí nebo v zahraniční škole na území ČR.</w:t>
      </w:r>
    </w:p>
    <w:p w:rsidR="003D3FA3" w:rsidRPr="003D3FA3" w:rsidRDefault="003D3FA3" w:rsidP="003D3FA3">
      <w:pPr>
        <w:spacing w:before="120"/>
        <w:jc w:val="both"/>
        <w:rPr>
          <w:color w:val="FF0000"/>
        </w:rPr>
      </w:pPr>
      <w:r w:rsidRPr="003D3FA3">
        <w:rPr>
          <w:color w:val="FF0000"/>
        </w:rPr>
        <w:t xml:space="preserve">1. </w:t>
      </w:r>
      <w:r w:rsidR="00A31831">
        <w:rPr>
          <w:color w:val="FF0000"/>
        </w:rPr>
        <w:t>Při </w:t>
      </w:r>
      <w:r w:rsidRPr="003D3FA3">
        <w:rPr>
          <w:color w:val="FF0000"/>
        </w:rPr>
        <w:t>hodnocení žáka, který plní povinnou školní docházku ve škole mimo území České r</w:t>
      </w:r>
      <w:r w:rsidRPr="003D3FA3">
        <w:rPr>
          <w:color w:val="FF0000"/>
        </w:rPr>
        <w:t>e</w:t>
      </w:r>
      <w:r w:rsidRPr="003D3FA3">
        <w:rPr>
          <w:color w:val="FF0000"/>
        </w:rPr>
        <w:t>publiky, postupuje škola po projednání se zákonnými zástupci žáka podle některé varianty hodnocení stanovených školským zákonem a prováděcím předpisem (vyhláškou).</w:t>
      </w:r>
    </w:p>
    <w:p w:rsidR="000F33BD" w:rsidRDefault="000F33BD" w:rsidP="00A16D17">
      <w:pPr>
        <w:jc w:val="both"/>
      </w:pPr>
    </w:p>
    <w:p w:rsidR="00984EC4" w:rsidRDefault="00984EC4" w:rsidP="00A16D17">
      <w:pPr>
        <w:jc w:val="both"/>
      </w:pPr>
      <w:r>
        <w:rPr>
          <w:b/>
        </w:rPr>
        <w:lastRenderedPageBreak/>
        <w:t>Odlišnosti pro komisionální přezkoušení na základní škole a pro opravné zkoušky.</w:t>
      </w:r>
    </w:p>
    <w:p w:rsidR="00984EC4" w:rsidRDefault="00984EC4" w:rsidP="000F76DF">
      <w:pPr>
        <w:spacing w:before="120"/>
        <w:jc w:val="both"/>
      </w:pPr>
      <w:r>
        <w:t>1. Komisi pro komisionální přezkoušení jmenuje ředitel školy; v případě, že je vyučujícím daného předmětu ředitel školy, jmenuje komisi krajský úřad.</w:t>
      </w:r>
    </w:p>
    <w:p w:rsidR="00984EC4" w:rsidRDefault="00984EC4" w:rsidP="000F76DF">
      <w:pPr>
        <w:spacing w:before="120"/>
        <w:jc w:val="both"/>
      </w:pPr>
      <w:r>
        <w:t>2. Komise je tříčlenná a tvoří ji:</w:t>
      </w:r>
    </w:p>
    <w:p w:rsidR="00984EC4" w:rsidRDefault="00984EC4" w:rsidP="000F76DF">
      <w:pPr>
        <w:spacing w:before="120"/>
        <w:jc w:val="both"/>
      </w:pPr>
      <w:r>
        <w:t xml:space="preserve">a) předseda, kterým je ředitel školy, popřípadě jím pověřený učitel </w:t>
      </w:r>
      <w:r>
        <w:rPr>
          <w:szCs w:val="24"/>
        </w:rPr>
        <w:t>zkoušející školy</w:t>
      </w:r>
      <w:r>
        <w:t xml:space="preserve"> nebo v</w:t>
      </w:r>
      <w:r w:rsidR="000F49D7">
        <w:t> </w:t>
      </w:r>
      <w:r>
        <w:t>případě, že vyučujícím daného předmětu je ředitel školy, krajským úřadem jmenovaný jiný pedagogický pracovník školy,</w:t>
      </w:r>
    </w:p>
    <w:p w:rsidR="00984EC4" w:rsidRDefault="00984EC4" w:rsidP="000F76DF">
      <w:pPr>
        <w:spacing w:before="120"/>
        <w:jc w:val="both"/>
      </w:pPr>
      <w:r>
        <w:t>b) zkoušející učitel, jímž je vyučující daného předmětu ve třídě, v níž je žák zařazen, popříp</w:t>
      </w:r>
      <w:r>
        <w:t>a</w:t>
      </w:r>
      <w:r>
        <w:t>dě jiný vyučující daného předmětu,</w:t>
      </w:r>
    </w:p>
    <w:p w:rsidR="00984EC4" w:rsidRDefault="00984EC4" w:rsidP="000F76DF">
      <w:pPr>
        <w:spacing w:before="120"/>
        <w:jc w:val="both"/>
      </w:pPr>
      <w:r>
        <w:t>c) přísedící, kterým je jiný vyučující daného předmětu nebo předmětu stejné vzdělávací obla</w:t>
      </w:r>
      <w:r>
        <w:t>s</w:t>
      </w:r>
      <w:r>
        <w:t>ti stanovené Rámcovým vzdělávacím programem pro základní vzdělávání.</w:t>
      </w:r>
    </w:p>
    <w:p w:rsidR="00984EC4" w:rsidRDefault="00984EC4" w:rsidP="000F76DF">
      <w:pPr>
        <w:spacing w:before="120"/>
        <w:jc w:val="both"/>
      </w:pPr>
      <w:r>
        <w:t>3. Výsledek přezkoušení již nelze napadnout novou žádostí o přezkoušení. Výsledek přezko</w:t>
      </w:r>
      <w:r>
        <w:t>u</w:t>
      </w:r>
      <w:r>
        <w:t>šení stanoví komise hlasováním. Výsledek přezkoušen</w:t>
      </w:r>
      <w:r w:rsidR="002F2B9A">
        <w:t xml:space="preserve">í se vyjádří slovním hodnocením </w:t>
      </w:r>
      <w:r>
        <w:t>nebo stupněm prospěchu. Ředitel školy sdělí výsledek přezkoušení prokazatelným způsobem žák</w:t>
      </w:r>
      <w:r>
        <w:t>o</w:t>
      </w:r>
      <w:r>
        <w:t>vi a zákonnému zástupci žáka. V případě změny hodnocení na konci prvního nebo druhého pololetí se žákovi vydá nové vysvědčení.</w:t>
      </w:r>
    </w:p>
    <w:p w:rsidR="00984EC4" w:rsidRDefault="00984EC4" w:rsidP="000F76DF">
      <w:pPr>
        <w:spacing w:before="120"/>
        <w:jc w:val="both"/>
      </w:pPr>
      <w:r>
        <w:t>4. O přezkoušení se pořizuje protokol, který se stává součástí dokumentace školy.</w:t>
      </w:r>
    </w:p>
    <w:p w:rsidR="00984EC4" w:rsidRDefault="00984EC4" w:rsidP="000F76DF">
      <w:pPr>
        <w:spacing w:before="120"/>
        <w:jc w:val="both"/>
      </w:pPr>
      <w:r>
        <w:t>5. Žák může v jednom dni vykonat přezkoušení pouze z jednoho předmětu. Není-li možné žáka ze závažných důvodů ve stanoveném termínu přezkoušet, stanoví orgán jmenující komisi náhradní termín přezkoušení.</w:t>
      </w:r>
    </w:p>
    <w:p w:rsidR="000F76DF" w:rsidRDefault="00984EC4" w:rsidP="000F76DF">
      <w:pPr>
        <w:spacing w:before="120"/>
        <w:jc w:val="both"/>
      </w:pPr>
      <w:r>
        <w:t>6. Konkrétní obsah a rozsah přezkoušení stanoví ředitel školy v souladu se školním vzděláv</w:t>
      </w:r>
      <w:r>
        <w:t>a</w:t>
      </w:r>
      <w:r>
        <w:t>cím programem.</w:t>
      </w:r>
    </w:p>
    <w:p w:rsidR="00984EC4" w:rsidRDefault="00984EC4" w:rsidP="000F76DF">
      <w:pPr>
        <w:spacing w:before="120"/>
        <w:jc w:val="both"/>
      </w:pPr>
      <w:r>
        <w:t>7. Vykonáním přezkoušení není dotčena možnost vykonat opravnou zkoušku.</w:t>
      </w:r>
    </w:p>
    <w:p w:rsidR="00984EC4" w:rsidRDefault="00984EC4" w:rsidP="000F76DF">
      <w:pPr>
        <w:spacing w:before="120"/>
        <w:jc w:val="both"/>
      </w:pPr>
      <w:r>
        <w:t>8. V případě, že zákonný zástupce žáka má pochybnosti o správnosti výsledku zkoušky, může požádat o přezkoušení podle § 22.</w:t>
      </w:r>
    </w:p>
    <w:p w:rsidR="00BF1A99" w:rsidRDefault="00BF1A99" w:rsidP="00A16D17">
      <w:pPr>
        <w:jc w:val="both"/>
      </w:pPr>
    </w:p>
    <w:p w:rsidR="00984EC4" w:rsidRDefault="00984EC4" w:rsidP="00A16D17">
      <w:pPr>
        <w:jc w:val="both"/>
      </w:pPr>
      <w:r>
        <w:rPr>
          <w:b/>
          <w:u w:val="single"/>
        </w:rPr>
        <w:t>IV. Způsob získávání podkladů pro hodnocení.</w:t>
      </w:r>
    </w:p>
    <w:p w:rsidR="00984EC4" w:rsidRDefault="00984EC4" w:rsidP="00D30CA1">
      <w:pPr>
        <w:pStyle w:val="Zkladntext21"/>
        <w:spacing w:line="240" w:lineRule="auto"/>
      </w:pPr>
      <w:r>
        <w:t>1. Při celkové klasifikaci přihlíží učitel k věkovým zvláštnostem žáka i k tomu, že žák mohl v</w:t>
      </w:r>
      <w:r w:rsidR="00D30CA1">
        <w:t> </w:t>
      </w:r>
      <w:r>
        <w:t xml:space="preserve">průběhu klasifikačního období zakolísat v učebních výkonech pro určitou indispozici. </w:t>
      </w:r>
    </w:p>
    <w:p w:rsidR="00984EC4" w:rsidRDefault="00984EC4" w:rsidP="00D30CA1">
      <w:pPr>
        <w:spacing w:before="120"/>
        <w:jc w:val="both"/>
      </w:pPr>
      <w:r>
        <w:t>2. Hodnocení průběhu a výsledků vzdělávání a chování žáků pedagogickými pracovníky je</w:t>
      </w:r>
      <w:r w:rsidR="000F49D7">
        <w:t> </w:t>
      </w:r>
      <w:r>
        <w:t>jednoznačné, srozumitelné, srovnatelné s předem stanovenými kritérii, věcné, všestranné, pedagogicky zdůvodněné, odborně správné a doložitelné.</w:t>
      </w:r>
    </w:p>
    <w:p w:rsidR="00984EC4" w:rsidRDefault="00984EC4" w:rsidP="00D30CA1">
      <w:pPr>
        <w:pStyle w:val="Zkladntext21"/>
        <w:spacing w:line="240" w:lineRule="auto"/>
      </w:pPr>
      <w:r>
        <w:t>3. Podklady pro hodnocení a klasifikaci získávají vyučující zejména: soustavným diagnosti</w:t>
      </w:r>
      <w:r>
        <w:t>c</w:t>
      </w:r>
      <w:r>
        <w:t>kým pozorováním žáků, sledováním jeho výkonů a připravenosti na vyučování,</w:t>
      </w:r>
      <w:r w:rsidR="000B7323">
        <w:t xml:space="preserve"> </w:t>
      </w:r>
      <w:r>
        <w:t>různými dr</w:t>
      </w:r>
      <w:r>
        <w:t>u</w:t>
      </w:r>
      <w:r>
        <w:t>hy zkoušek (písemné, ústní, grafické, praktické, pohybové</w:t>
      </w:r>
      <w:r w:rsidR="002A25A4">
        <w:t xml:space="preserve"> </w:t>
      </w:r>
      <w:r>
        <w:t>...),</w:t>
      </w:r>
      <w:r w:rsidR="000B7323">
        <w:t xml:space="preserve"> </w:t>
      </w:r>
      <w:r>
        <w:t>kontrolními písemnými prac</w:t>
      </w:r>
      <w:r>
        <w:t>e</w:t>
      </w:r>
      <w:r>
        <w:t>mi, analýzou výsledků různých činností žáků, konzultacemi s ostatními vyučujícími a podle</w:t>
      </w:r>
      <w:r w:rsidR="000B7323">
        <w:t xml:space="preserve"> </w:t>
      </w:r>
      <w:r>
        <w:t xml:space="preserve">potřeby i psychologickými a zdravotnickými pracovníky. </w:t>
      </w:r>
    </w:p>
    <w:p w:rsidR="00984EC4" w:rsidRDefault="00984EC4" w:rsidP="00D30CA1">
      <w:pPr>
        <w:spacing w:before="120"/>
        <w:jc w:val="both"/>
      </w:pPr>
      <w:r>
        <w:t xml:space="preserve">4. Žák </w:t>
      </w:r>
      <w:r w:rsidR="00572F1C">
        <w:t>na 2. stupni</w:t>
      </w:r>
      <w:r>
        <w:t xml:space="preserve"> základní školy musí mít z každého předmětu </w:t>
      </w:r>
      <w:r w:rsidR="00572F1C">
        <w:t>minimálně</w:t>
      </w:r>
      <w:r>
        <w:t xml:space="preserve"> dvě znám</w:t>
      </w:r>
      <w:r w:rsidR="000F76DF">
        <w:t>ky za</w:t>
      </w:r>
      <w:r w:rsidR="000F49D7">
        <w:t> </w:t>
      </w:r>
      <w:r w:rsidR="000F76DF">
        <w:t>každé pololetí</w:t>
      </w:r>
      <w:r w:rsidR="00DB1E7D">
        <w:t>.</w:t>
      </w:r>
      <w:r w:rsidR="00DA2FA0">
        <w:t xml:space="preserve"> </w:t>
      </w:r>
      <w:r w:rsidR="00572F1C">
        <w:t>Žákovi je umož</w:t>
      </w:r>
      <w:r w:rsidR="00653835">
        <w:t>něno ústní zkoušení,</w:t>
      </w:r>
      <w:r w:rsidR="00572F1C">
        <w:t xml:space="preserve"> pokud požádá, p</w:t>
      </w:r>
      <w:r w:rsidR="00653835">
        <w:t>opřípadě na základě doporučení školského poradenského zařízení.</w:t>
      </w:r>
      <w:r>
        <w:t xml:space="preserve"> Známky získávají vyučující průběžně během</w:t>
      </w:r>
      <w:r w:rsidR="000B7323">
        <w:t xml:space="preserve"> </w:t>
      </w:r>
      <w:r>
        <w:t xml:space="preserve">celého klasifikačního období.  </w:t>
      </w:r>
    </w:p>
    <w:p w:rsidR="00653835" w:rsidRPr="00766EA6" w:rsidRDefault="00984EC4" w:rsidP="00D30CA1">
      <w:pPr>
        <w:spacing w:before="120"/>
        <w:jc w:val="both"/>
      </w:pPr>
      <w:r>
        <w:t>Není přípustné ústně přezkušovat žáky koncem klasifikačního období z látky celého tohoto období.</w:t>
      </w:r>
      <w:r w:rsidR="00DA2FA0">
        <w:t xml:space="preserve"> </w:t>
      </w:r>
      <w:r w:rsidR="00653835">
        <w:t xml:space="preserve">Zkoušení je prováděno zásadně před kolektivem třídy, nepřípustné je individuální </w:t>
      </w:r>
      <w:r w:rsidR="00653835">
        <w:lastRenderedPageBreak/>
        <w:t>přezkušování po vyučování v kabinetech</w:t>
      </w:r>
      <w:r w:rsidR="00653835" w:rsidRPr="00766EA6">
        <w:t>. Výjimka je možná jen</w:t>
      </w:r>
      <w:r w:rsidR="004636ED" w:rsidRPr="00766EA6">
        <w:t xml:space="preserve"> na základě doporučení ško</w:t>
      </w:r>
      <w:r w:rsidR="004636ED" w:rsidRPr="00766EA6">
        <w:t>l</w:t>
      </w:r>
      <w:r w:rsidR="004636ED" w:rsidRPr="00766EA6">
        <w:t>ského poradenského zařízení.</w:t>
      </w:r>
    </w:p>
    <w:p w:rsidR="00984EC4" w:rsidRPr="00766EA6" w:rsidRDefault="00984EC4" w:rsidP="00D30CA1">
      <w:pPr>
        <w:spacing w:before="120"/>
        <w:jc w:val="both"/>
        <w:rPr>
          <w:i/>
        </w:rPr>
      </w:pPr>
      <w:r>
        <w:t>5. Učitel oznamuje žákovi výsledek každé klasifikace, klasifikaci zdůvodňuje a poukazuje na</w:t>
      </w:r>
      <w:r w:rsidR="000F49D7">
        <w:t> </w:t>
      </w:r>
      <w:r>
        <w:t>klady a nedostatky hodnocených projevů, výkonů, výtvorů. Po ústním vyzkoušení oznámí učitel žákovi výsledek hodnocení okamžitě. Výsledky hodnocení písemných zkoušek a prací a</w:t>
      </w:r>
      <w:r w:rsidR="000B7323">
        <w:t> </w:t>
      </w:r>
      <w:r>
        <w:t xml:space="preserve">praktických činností oznámí žákovi </w:t>
      </w:r>
      <w:r w:rsidR="00653835">
        <w:t>co nejdříve</w:t>
      </w:r>
      <w:r>
        <w:t>. Učitel sděluje všechny známky, které bere v</w:t>
      </w:r>
      <w:r w:rsidR="000F49D7">
        <w:t> </w:t>
      </w:r>
      <w:r>
        <w:t>úvahu při celkové klasifikaci, zástupcům žáka</w:t>
      </w:r>
      <w:r w:rsidR="000F76DF">
        <w:t>,</w:t>
      </w:r>
      <w:r>
        <w:t xml:space="preserve"> a to zejména prostřednictvím zápisů do ž</w:t>
      </w:r>
      <w:r>
        <w:t>á</w:t>
      </w:r>
      <w:r>
        <w:t xml:space="preserve">kovské knížky - současně se sdělováním známek </w:t>
      </w:r>
      <w:r w:rsidRPr="00766EA6">
        <w:t xml:space="preserve">žákům. </w:t>
      </w:r>
      <w:r w:rsidR="004636ED" w:rsidRPr="00766EA6">
        <w:t xml:space="preserve">Známky </w:t>
      </w:r>
      <w:r w:rsidR="004636ED" w:rsidRPr="00431080">
        <w:t xml:space="preserve">do </w:t>
      </w:r>
      <w:r w:rsidR="002A25A4" w:rsidRPr="00431080">
        <w:t xml:space="preserve">elektronické </w:t>
      </w:r>
      <w:r w:rsidR="004636ED" w:rsidRPr="00766EA6">
        <w:t>žákovské knížky zapisuje pouze vyučující.</w:t>
      </w:r>
    </w:p>
    <w:p w:rsidR="00984EC4" w:rsidRDefault="00984EC4" w:rsidP="00D30CA1">
      <w:pPr>
        <w:pStyle w:val="Zkladntext21"/>
        <w:spacing w:line="240" w:lineRule="auto"/>
      </w:pPr>
      <w:r w:rsidRPr="00766EA6">
        <w:t>6. Kontrolní písemné práce a další druhy</w:t>
      </w:r>
      <w:r w:rsidR="00653835" w:rsidRPr="00766EA6">
        <w:t xml:space="preserve"> písemných zkoušek</w:t>
      </w:r>
      <w:r w:rsidRPr="00766EA6">
        <w:t xml:space="preserve"> rozvrhne učitel rovnoměrně </w:t>
      </w:r>
      <w:r>
        <w:t>na</w:t>
      </w:r>
      <w:r w:rsidR="000F49D7">
        <w:t> </w:t>
      </w:r>
      <w:r>
        <w:t xml:space="preserve">celý školní rok, aby se nadměrně nenahromadily v určitých obdobích.   </w:t>
      </w:r>
    </w:p>
    <w:p w:rsidR="00984EC4" w:rsidRDefault="00984EC4" w:rsidP="00D30CA1">
      <w:pPr>
        <w:spacing w:before="120"/>
        <w:jc w:val="both"/>
      </w:pPr>
      <w:r>
        <w:t>7. O termínu písemné zkoušky, která má trvat více než 25 minut, informuje vyučující žáky dostatečně dlouhou dobu předem. Ostatní vyučující o tom informuje formou zápisu do třídní knihy. V jednom dni mohou žáci konat jen jednu zkoušku uvedeného charakteru.</w:t>
      </w:r>
    </w:p>
    <w:p w:rsidR="00984EC4" w:rsidRDefault="00984EC4" w:rsidP="00D30CA1">
      <w:pPr>
        <w:spacing w:before="120"/>
        <w:jc w:val="both"/>
      </w:pPr>
      <w:r>
        <w:t>8. Vyučující je povinen vést soustavnou evidenci o každé klasifikaci žáka průkazným způs</w:t>
      </w:r>
      <w:r>
        <w:t>o</w:t>
      </w:r>
      <w:r>
        <w:t>bem tak, aby mohl vždy doložit správnost celkové klasifikace žáka i způsob získání známek (ú</w:t>
      </w:r>
      <w:r w:rsidR="001D665D">
        <w:t xml:space="preserve">stní </w:t>
      </w:r>
      <w:r w:rsidR="000B7323">
        <w:t>z</w:t>
      </w:r>
      <w:r w:rsidR="001D665D">
        <w:t xml:space="preserve">koušení, </w:t>
      </w:r>
      <w:r w:rsidR="003D457F">
        <w:t xml:space="preserve">písemné ....). </w:t>
      </w:r>
      <w:r>
        <w:t>V případě dlouhodobé nepřítomnosti nebo rozvázání pracovn</w:t>
      </w:r>
      <w:r>
        <w:t>í</w:t>
      </w:r>
      <w:r>
        <w:t xml:space="preserve">ho </w:t>
      </w:r>
      <w:r w:rsidR="000B7323">
        <w:t xml:space="preserve">         </w:t>
      </w:r>
      <w:r>
        <w:t>poměru v průběhu klasifikačního období předá tento klasifikační přehled zastupuj</w:t>
      </w:r>
      <w:r>
        <w:t>í</w:t>
      </w:r>
      <w:r>
        <w:t xml:space="preserve">címu učiteli nebo vedení školy.   </w:t>
      </w:r>
    </w:p>
    <w:p w:rsidR="00984EC4" w:rsidRDefault="00984EC4" w:rsidP="00D30CA1">
      <w:pPr>
        <w:spacing w:before="120"/>
        <w:jc w:val="both"/>
      </w:pPr>
      <w:r>
        <w:t>9. Vyučující zajistí</w:t>
      </w:r>
      <w:r w:rsidR="00321ABA">
        <w:t xml:space="preserve"> za každé pololetí</w:t>
      </w:r>
      <w:r>
        <w:t xml:space="preserve"> zapsání </w:t>
      </w:r>
      <w:r w:rsidRPr="00875743">
        <w:t>známek</w:t>
      </w:r>
      <w:r w:rsidR="00653835" w:rsidRPr="00875743">
        <w:t xml:space="preserve"> do </w:t>
      </w:r>
      <w:r w:rsidR="00321ABA" w:rsidRPr="00875743">
        <w:t>katalogových listů</w:t>
      </w:r>
      <w:r w:rsidR="002A25A4">
        <w:t xml:space="preserve"> </w:t>
      </w:r>
      <w:r w:rsidR="00BF1A99" w:rsidRPr="00875743">
        <w:t>(školní matriky)</w:t>
      </w:r>
      <w:r w:rsidR="002A25A4">
        <w:t xml:space="preserve"> </w:t>
      </w:r>
      <w:r w:rsidR="00875743">
        <w:t>včetně</w:t>
      </w:r>
      <w:r w:rsidR="00DA2FA0">
        <w:t xml:space="preserve"> </w:t>
      </w:r>
      <w:r w:rsidR="00875743">
        <w:t>udělení výchovných opatření a dalších údajů o chování žák</w:t>
      </w:r>
      <w:r w:rsidR="00BF1A99">
        <w:t>a</w:t>
      </w:r>
      <w:r w:rsidRPr="00875743">
        <w:t xml:space="preserve"> dbá o jejich úplnost.</w:t>
      </w:r>
    </w:p>
    <w:p w:rsidR="00984EC4" w:rsidRDefault="00984EC4" w:rsidP="00D30CA1">
      <w:pPr>
        <w:spacing w:before="120"/>
        <w:jc w:val="both"/>
      </w:pPr>
      <w:r>
        <w:t xml:space="preserve">10. Klasifikační stupeň určí učitel, který vyučuje příslušnému předmětu. Při dlouhodobějším pobytu žáka mimo školu (lázeňské léčení, léčebné pobyty, dočasné umístění v ústavech, apod.) vyučující respektuje známky žáka, které škole sdělí škola při instituci, kde byl žák umístěn; žák se znovu nepřezkušuje.      </w:t>
      </w:r>
    </w:p>
    <w:p w:rsidR="00547A56" w:rsidRDefault="00984EC4" w:rsidP="00D30CA1">
      <w:pPr>
        <w:spacing w:before="120"/>
        <w:jc w:val="both"/>
      </w:pPr>
      <w:r>
        <w:t xml:space="preserve">11. Při určování stupně prospěchu v jednotlivých předmětech na konci klasifikačního období se </w:t>
      </w:r>
      <w:r w:rsidR="00547A56">
        <w:t>hodnotí kvalita práce a učební výsledky, jichž žák dosáhl za celé klasifikační období. St</w:t>
      </w:r>
      <w:r w:rsidR="00547A56">
        <w:t>u</w:t>
      </w:r>
      <w:r w:rsidR="00547A56">
        <w:t>peň prospěchu se neurčuje na základě průměru z klasifikace za příslušné období. Výsledná známka za klasifikační období musí odpovídat známkám, které žák získal a které byly sděleny rodičům.</w:t>
      </w:r>
      <w:r w:rsidR="002C3BE5">
        <w:t xml:space="preserve"> </w:t>
      </w:r>
    </w:p>
    <w:p w:rsidR="00984EC4" w:rsidRDefault="00547A56" w:rsidP="00D30CA1">
      <w:pPr>
        <w:spacing w:before="120"/>
        <w:jc w:val="both"/>
      </w:pPr>
      <w:r>
        <w:t>12</w:t>
      </w:r>
      <w:r w:rsidR="00984EC4">
        <w:t>. Na konci klasifikačního období, v termínu, který určí ředitel školy, zapíší učitelé příslu</w:t>
      </w:r>
      <w:r w:rsidR="00984EC4">
        <w:t>š</w:t>
      </w:r>
      <w:r w:rsidR="00984EC4">
        <w:t xml:space="preserve">ných předmětů číslicí výsledky celkové klasifikace do třídního výkazu a připraví návrhy na umožnění opravných zkoušek, na klasifikaci </w:t>
      </w:r>
      <w:r w:rsidR="002F2B9A">
        <w:t>v náhradním termínu apod.</w:t>
      </w:r>
      <w:r w:rsidR="002405AE">
        <w:t xml:space="preserve"> </w:t>
      </w:r>
    </w:p>
    <w:p w:rsidR="00984EC4" w:rsidRPr="002405AE" w:rsidRDefault="00984EC4" w:rsidP="00D30CA1">
      <w:pPr>
        <w:pStyle w:val="Zkladntext21"/>
        <w:spacing w:line="240" w:lineRule="auto"/>
        <w:rPr>
          <w:color w:val="FF0000"/>
        </w:rPr>
      </w:pPr>
      <w:r w:rsidRPr="002405AE">
        <w:rPr>
          <w:color w:val="FF0000"/>
        </w:rPr>
        <w:t>1</w:t>
      </w:r>
      <w:r w:rsidR="002F2B9A" w:rsidRPr="002405AE">
        <w:rPr>
          <w:color w:val="FF0000"/>
        </w:rPr>
        <w:t>3.</w:t>
      </w:r>
      <w:r w:rsidRPr="002405AE">
        <w:rPr>
          <w:color w:val="FF0000"/>
        </w:rPr>
        <w:t xml:space="preserve"> Informace jsou rodičům předávány převážně </w:t>
      </w:r>
      <w:r w:rsidR="00854717">
        <w:rPr>
          <w:color w:val="FF0000"/>
        </w:rPr>
        <w:t xml:space="preserve">prostřednictvím elektronického informačního systému. Dále jsou předávány </w:t>
      </w:r>
      <w:r w:rsidRPr="002405AE">
        <w:rPr>
          <w:color w:val="FF0000"/>
        </w:rPr>
        <w:t>při osobním jednání na třídních schůzkách</w:t>
      </w:r>
      <w:r w:rsidR="00547A56" w:rsidRPr="002405AE">
        <w:rPr>
          <w:color w:val="FF0000"/>
        </w:rPr>
        <w:t xml:space="preserve"> a</w:t>
      </w:r>
      <w:r w:rsidR="000F49D7" w:rsidRPr="002405AE">
        <w:rPr>
          <w:color w:val="FF0000"/>
        </w:rPr>
        <w:t> </w:t>
      </w:r>
      <w:r w:rsidR="00547A56" w:rsidRPr="002405AE">
        <w:rPr>
          <w:color w:val="FF0000"/>
        </w:rPr>
        <w:t>konzultacích</w:t>
      </w:r>
      <w:r w:rsidRPr="002405AE">
        <w:rPr>
          <w:color w:val="FF0000"/>
        </w:rPr>
        <w:t xml:space="preserve">, na které jsou rodiče písemně zváni. Rodičům, kteří </w:t>
      </w:r>
      <w:r w:rsidR="00854717">
        <w:rPr>
          <w:color w:val="FF0000"/>
        </w:rPr>
        <w:t>o to projeví zájem</w:t>
      </w:r>
      <w:r w:rsidR="003A704B">
        <w:rPr>
          <w:color w:val="FF0000"/>
        </w:rPr>
        <w:t>, poskytnou vyučující</w:t>
      </w:r>
      <w:r w:rsidRPr="002405AE">
        <w:rPr>
          <w:color w:val="FF0000"/>
        </w:rPr>
        <w:t xml:space="preserve"> ind</w:t>
      </w:r>
      <w:r w:rsidRPr="002405AE">
        <w:rPr>
          <w:color w:val="FF0000"/>
        </w:rPr>
        <w:t>i</w:t>
      </w:r>
      <w:r w:rsidRPr="002405AE">
        <w:rPr>
          <w:color w:val="FF0000"/>
        </w:rPr>
        <w:t>viduální konzultace. Údaje o klasifikaci a hodnocení chování žáka jsou sdělovány pouze z</w:t>
      </w:r>
      <w:r w:rsidRPr="002405AE">
        <w:rPr>
          <w:color w:val="FF0000"/>
        </w:rPr>
        <w:t>á</w:t>
      </w:r>
      <w:r w:rsidRPr="002405AE">
        <w:rPr>
          <w:color w:val="FF0000"/>
        </w:rPr>
        <w:t>stupcům žáka, nikoli veřejně.</w:t>
      </w:r>
      <w:r w:rsidR="002405AE" w:rsidRPr="002405AE">
        <w:rPr>
          <w:color w:val="FF0000"/>
        </w:rPr>
        <w:t xml:space="preserve"> </w:t>
      </w:r>
    </w:p>
    <w:p w:rsidR="00984EC4" w:rsidRDefault="00984EC4" w:rsidP="00D30CA1">
      <w:pPr>
        <w:spacing w:before="120"/>
        <w:jc w:val="both"/>
      </w:pPr>
      <w:r>
        <w:t>1</w:t>
      </w:r>
      <w:r w:rsidR="002F2B9A">
        <w:t>4</w:t>
      </w:r>
      <w:r>
        <w:t>. V případě mimořádného zhoršení prospěchu žáka informuje rodiče vyučující předmětu</w:t>
      </w:r>
      <w:r w:rsidR="000B7323">
        <w:t xml:space="preserve"> </w:t>
      </w:r>
      <w:r>
        <w:t>bezprostředně a prokazatelným způsobem.</w:t>
      </w:r>
      <w:r w:rsidR="002405AE">
        <w:t xml:space="preserve"> </w:t>
      </w:r>
    </w:p>
    <w:p w:rsidR="00984EC4" w:rsidRDefault="00547A56" w:rsidP="00D30CA1">
      <w:pPr>
        <w:spacing w:before="120"/>
        <w:jc w:val="both"/>
      </w:pPr>
      <w:r>
        <w:t>1</w:t>
      </w:r>
      <w:r w:rsidR="002F2B9A">
        <w:t>5</w:t>
      </w:r>
      <w:r>
        <w:t>.</w:t>
      </w:r>
      <w:r w:rsidR="00DA2FA0">
        <w:t xml:space="preserve"> </w:t>
      </w:r>
      <w:r w:rsidR="00984EC4">
        <w:t>Pokud je klasifikace žáka stanovena na základě písemných nebo grafických prací, vyuč</w:t>
      </w:r>
      <w:r w:rsidR="00984EC4">
        <w:t>u</w:t>
      </w:r>
      <w:r w:rsidR="00984EC4">
        <w:t>jící tyto práce uschovávají po dobu, během které se klasifikace žáka určuje nebo ve které se</w:t>
      </w:r>
      <w:r w:rsidR="000F49D7">
        <w:t> </w:t>
      </w:r>
      <w:r w:rsidR="00984EC4">
        <w:t>k</w:t>
      </w:r>
      <w:r w:rsidR="000B7323">
        <w:t> </w:t>
      </w:r>
      <w:r w:rsidR="00984EC4">
        <w:t>ní</w:t>
      </w:r>
      <w:r w:rsidR="000B7323">
        <w:t> </w:t>
      </w:r>
      <w:r w:rsidR="00984EC4">
        <w:t>mohou zákonní zástupci žáka odvolat - tzn. celý školní rok včetně hlavních prázdnin, v</w:t>
      </w:r>
      <w:r w:rsidR="000F49D7">
        <w:t> </w:t>
      </w:r>
      <w:r w:rsidR="00984EC4">
        <w:t>případě žáků s odloženou klasifikací nebo opravnými zkouškami až do 30.</w:t>
      </w:r>
      <w:r w:rsidR="002A25A4">
        <w:t xml:space="preserve"> </w:t>
      </w:r>
      <w:r w:rsidR="00984EC4">
        <w:t>10. dalšího ško</w:t>
      </w:r>
      <w:r w:rsidR="00984EC4">
        <w:t>l</w:t>
      </w:r>
      <w:r w:rsidR="00984EC4">
        <w:lastRenderedPageBreak/>
        <w:t>ního roku. Opravené písemné práce musí být předloženy všem žákům a na požádání ve škole také rodičům.</w:t>
      </w:r>
      <w:r w:rsidR="002405AE">
        <w:t xml:space="preserve"> </w:t>
      </w:r>
    </w:p>
    <w:p w:rsidR="00984EC4" w:rsidRDefault="00984EC4" w:rsidP="00D30CA1">
      <w:pPr>
        <w:spacing w:before="120"/>
        <w:jc w:val="both"/>
      </w:pPr>
      <w:r>
        <w:t>1</w:t>
      </w:r>
      <w:r w:rsidR="002F2B9A">
        <w:t>6</w:t>
      </w:r>
      <w:r>
        <w:t>. Vyučující dodržují zásady pedagogického taktu, zejména:</w:t>
      </w:r>
    </w:p>
    <w:p w:rsidR="00984EC4" w:rsidRDefault="00984EC4" w:rsidP="00D30CA1">
      <w:pPr>
        <w:jc w:val="both"/>
      </w:pPr>
      <w:r>
        <w:t xml:space="preserve">- neklasifikují žáky ihned po jejich návratu do školy po nepřítomnosti delší než jeden týden, </w:t>
      </w:r>
    </w:p>
    <w:p w:rsidR="00984EC4" w:rsidRDefault="00984EC4" w:rsidP="00D30CA1">
      <w:pPr>
        <w:jc w:val="both"/>
      </w:pPr>
      <w:r>
        <w:t>- žáci dopis</w:t>
      </w:r>
      <w:r w:rsidR="00572F1C">
        <w:t>ují</w:t>
      </w:r>
      <w:r>
        <w:t xml:space="preserve"> do sešitů látku za dobu nepřítomnosti, </w:t>
      </w:r>
      <w:r w:rsidR="00572F1C">
        <w:t>při delší absenci je umožněno kopírov</w:t>
      </w:r>
      <w:r w:rsidR="00572F1C">
        <w:t>á</w:t>
      </w:r>
      <w:r w:rsidR="00572F1C">
        <w:t>ní zápisů</w:t>
      </w:r>
      <w:r>
        <w:t xml:space="preserve">, </w:t>
      </w:r>
    </w:p>
    <w:p w:rsidR="00984EC4" w:rsidRDefault="00984EC4" w:rsidP="00D30CA1">
      <w:pPr>
        <w:jc w:val="both"/>
      </w:pPr>
      <w:r>
        <w:t xml:space="preserve">- účelem zkoušení není nacházet mezery ve vědomostech žáka, ale hodnotit to, co umí, </w:t>
      </w:r>
    </w:p>
    <w:p w:rsidR="00984EC4" w:rsidRDefault="00984EC4" w:rsidP="00D30CA1">
      <w:pPr>
        <w:jc w:val="both"/>
      </w:pPr>
      <w:r>
        <w:t xml:space="preserve">- učitel klasifikuje jen probrané učivo, zadávání nové látky k samostatnému nastudování celé třídě není přípustné, </w:t>
      </w:r>
    </w:p>
    <w:p w:rsidR="00984EC4" w:rsidRDefault="00984EC4" w:rsidP="00D30CA1">
      <w:pPr>
        <w:jc w:val="both"/>
      </w:pPr>
      <w:r>
        <w:t>- před prověřováním znalostí musí mít žáci dostatek času k naučení, procvičení a zažití učiva</w:t>
      </w:r>
      <w:r w:rsidR="002F2B9A">
        <w:t xml:space="preserve">- </w:t>
      </w:r>
      <w:r w:rsidR="00572F1C">
        <w:t>veškeré prověřování je žákům oznámeno předem</w:t>
      </w:r>
      <w:r>
        <w:t>,</w:t>
      </w:r>
    </w:p>
    <w:p w:rsidR="00E66D9D" w:rsidRDefault="00984EC4" w:rsidP="00D30CA1">
      <w:pPr>
        <w:jc w:val="both"/>
      </w:pPr>
      <w:r>
        <w:t xml:space="preserve"> - prověřování znalostí provád</w:t>
      </w:r>
      <w:r w:rsidR="002F2B9A">
        <w:t>í</w:t>
      </w:r>
      <w:r>
        <w:t xml:space="preserve"> až po dostatečném procvičení učiva.  </w:t>
      </w:r>
    </w:p>
    <w:p w:rsidR="00431080" w:rsidRDefault="00431080" w:rsidP="00A16D17">
      <w:pPr>
        <w:jc w:val="both"/>
        <w:rPr>
          <w:b/>
          <w:u w:val="single"/>
        </w:rPr>
      </w:pPr>
    </w:p>
    <w:p w:rsidR="00984EC4" w:rsidRDefault="00984EC4" w:rsidP="00A16D17">
      <w:pPr>
        <w:jc w:val="both"/>
      </w:pPr>
      <w:r>
        <w:rPr>
          <w:b/>
          <w:u w:val="single"/>
        </w:rPr>
        <w:t>V. Způsob hodnocení žáků se speciálními vzdělávacími potřebami.</w:t>
      </w:r>
    </w:p>
    <w:p w:rsidR="00322172" w:rsidRDefault="00322172" w:rsidP="00322172">
      <w:pPr>
        <w:spacing w:before="120"/>
        <w:jc w:val="both"/>
      </w:pPr>
      <w:r>
        <w:t>1. Žákem se speciálními vzdělávacími potřebami je žák, který k naplnění svých vzdělávacích možností nebo k uplatnění a užívání svých práv na rovnoprávném základě potřebuje posky</w:t>
      </w:r>
      <w:r>
        <w:t>t</w:t>
      </w:r>
      <w:r>
        <w:t>nutí podpůrných opatření.</w:t>
      </w:r>
    </w:p>
    <w:p w:rsidR="00322172" w:rsidRPr="00766EA6" w:rsidRDefault="00322172" w:rsidP="00322172">
      <w:pPr>
        <w:spacing w:before="120"/>
        <w:jc w:val="both"/>
      </w:pPr>
      <w:r>
        <w:t>Podpůrná opatření se dělí do pěti stupňů. Podpůrná opatření prvního stupně uplatňuje škola i bez doporučení školského poradenského zařízení (ŠPZ)</w:t>
      </w:r>
      <w:r w:rsidR="005D32C0">
        <w:t>.</w:t>
      </w:r>
      <w:r w:rsidR="00E333D3">
        <w:t xml:space="preserve"> </w:t>
      </w:r>
      <w:r w:rsidR="005D32C0" w:rsidRPr="00766EA6">
        <w:t>Pokud nepostačuje samotné zohle</w:t>
      </w:r>
      <w:r w:rsidR="005D32C0" w:rsidRPr="00766EA6">
        <w:t>d</w:t>
      </w:r>
      <w:r w:rsidR="005D32C0" w:rsidRPr="00766EA6">
        <w:t xml:space="preserve">nění individuálních vzdělávacích potřeb žáka při vzdělávání, </w:t>
      </w:r>
      <w:r w:rsidR="005D32C0" w:rsidRPr="00766EA6">
        <w:rPr>
          <w:shd w:val="clear" w:color="auto" w:fill="FFFFFF" w:themeFill="background1"/>
        </w:rPr>
        <w:t xml:space="preserve">zpracuje škola </w:t>
      </w:r>
      <w:r w:rsidRPr="00766EA6">
        <w:rPr>
          <w:shd w:val="clear" w:color="auto" w:fill="FFFFFF" w:themeFill="background1"/>
        </w:rPr>
        <w:t>plán pedagogické podpory (</w:t>
      </w:r>
      <w:r w:rsidRPr="00165498">
        <w:rPr>
          <w:shd w:val="clear" w:color="auto" w:fill="FFFFFF" w:themeFill="background1"/>
        </w:rPr>
        <w:t>P</w:t>
      </w:r>
      <w:r w:rsidR="002D51CD" w:rsidRPr="00165498">
        <w:rPr>
          <w:shd w:val="clear" w:color="auto" w:fill="FFFFFF" w:themeFill="background1"/>
        </w:rPr>
        <w:t>L</w:t>
      </w:r>
      <w:r w:rsidRPr="00165498">
        <w:rPr>
          <w:shd w:val="clear" w:color="auto" w:fill="FFFFFF" w:themeFill="background1"/>
        </w:rPr>
        <w:t>PP)</w:t>
      </w:r>
      <w:r w:rsidR="00165498" w:rsidRPr="00165498">
        <w:rPr>
          <w:shd w:val="clear" w:color="auto" w:fill="FFFFFF" w:themeFill="background1"/>
        </w:rPr>
        <w:t xml:space="preserve">. </w:t>
      </w:r>
      <w:r w:rsidRPr="00766EA6">
        <w:rPr>
          <w:shd w:val="clear" w:color="auto" w:fill="FFFFFF" w:themeFill="background1"/>
        </w:rPr>
        <w:t>Druhá až pátá podpůrná opatření lze uplatnit</w:t>
      </w:r>
      <w:r w:rsidR="00E333D3">
        <w:rPr>
          <w:shd w:val="clear" w:color="auto" w:fill="FFFFFF" w:themeFill="background1"/>
        </w:rPr>
        <w:t xml:space="preserve"> </w:t>
      </w:r>
      <w:r w:rsidR="000A215E">
        <w:t>na zákla</w:t>
      </w:r>
      <w:r w:rsidR="00C26161">
        <w:t xml:space="preserve">dě </w:t>
      </w:r>
      <w:r>
        <w:t>doporuče</w:t>
      </w:r>
      <w:r w:rsidR="00C26161">
        <w:t xml:space="preserve">ním ŠPZ  </w:t>
      </w:r>
      <w:r w:rsidR="00C26161" w:rsidRPr="00766EA6">
        <w:t>včetně zpracování individuálního vzdělávacího plánu (IVP) žákovi.</w:t>
      </w:r>
    </w:p>
    <w:p w:rsidR="00322172" w:rsidRDefault="00322172" w:rsidP="00322172">
      <w:pPr>
        <w:spacing w:before="120"/>
        <w:jc w:val="both"/>
      </w:pPr>
      <w:r>
        <w:t>2. Žáci se speciálními vzdělávacími potřebami mají právo na vytvoření nezbytných podmínek při vzdělávání i klasifikaci a hodnocení. Vyučující respektují doporučení ŠPZ a uplatňují je při prověřování znalostí a klasifikaci a hodnocení chování žáků a také volí vhodné a přiměř</w:t>
      </w:r>
      <w:r>
        <w:t>e</w:t>
      </w:r>
      <w:r>
        <w:t xml:space="preserve">né způsoby získávání </w:t>
      </w:r>
      <w:r w:rsidRPr="00AF0E01">
        <w:t>podkladů.  Způsob hodnocení a klasifikace vychází ze znalosti potřeb žáka a uplatňuje se ve všech vyučovacích předmětech, ve kterých se projevuje potřeba podp</w:t>
      </w:r>
      <w:r w:rsidRPr="00AF0E01">
        <w:t>o</w:t>
      </w:r>
      <w:r w:rsidRPr="00AF0E01">
        <w:t>ry. V</w:t>
      </w:r>
      <w:r w:rsidR="005C3D80">
        <w:t> </w:t>
      </w:r>
      <w:r w:rsidRPr="00AF0E01">
        <w:t>hodnocení se přístup vyučujícího zaměřuje na pozitivní výkony žáka, a tím na podporu jeho poznávací motivace k učení namísto</w:t>
      </w:r>
      <w:r>
        <w:t xml:space="preserve"> jednostranného zdůrazňování chyb.   </w:t>
      </w:r>
    </w:p>
    <w:p w:rsidR="00322172" w:rsidRDefault="00322172" w:rsidP="00322172">
      <w:pPr>
        <w:spacing w:before="120"/>
        <w:jc w:val="both"/>
      </w:pPr>
      <w:r>
        <w:t>3. Při způsobu hodnocení a klasifikaci žáků pedagogičtí pracovníci zdůrazňují motivační složku hodnocení, hodnotí jevy, které žák zvládl. Při hodnocení se doporučuje užívat různých forem hodnocení, motivační, dále bodové ohodnocení, hodnocení s uvedením počtu chyb, po neúspěchu umožňují přezkoušení, chválí, oceňují, apod.</w:t>
      </w:r>
      <w:r w:rsidR="00E333D3">
        <w:t xml:space="preserve"> </w:t>
      </w:r>
      <w:r>
        <w:t>Při klasifikaci žáků se doporučuje upřednostnit širší slovní hodnocení. Způsob hodnocení projedná třídní učitel a výchovný</w:t>
      </w:r>
      <w:r w:rsidR="005C3D80">
        <w:t xml:space="preserve"> </w:t>
      </w:r>
      <w:r>
        <w:t>p</w:t>
      </w:r>
      <w:r>
        <w:t>o</w:t>
      </w:r>
      <w:r>
        <w:t>radce s ostatními vyučujícími.</w:t>
      </w:r>
    </w:p>
    <w:p w:rsidR="00322172" w:rsidRDefault="00322172" w:rsidP="00322172">
      <w:pPr>
        <w:spacing w:before="120"/>
        <w:jc w:val="both"/>
      </w:pPr>
      <w:r>
        <w:t>4. Vyučující respektuje doporučené způsoby práce a hodnocení žáka popsané ve zprávě ŠPZ. Volí takové způsoby prověřování znalostí žáka, které odpovídají schopnostem žáka (např. volí doplňování jevů místo diktátů, ústní zkoušení místo písemných prací či naopak, zkrácený</w:t>
      </w:r>
      <w:r w:rsidR="005C3D80">
        <w:t xml:space="preserve"> </w:t>
      </w:r>
      <w:r>
        <w:t>ro</w:t>
      </w:r>
      <w:r>
        <w:t>z</w:t>
      </w:r>
      <w:r>
        <w:t>sah písemných prací, poskytují více času, umožňují fonetický zápis, znalosti prověřují po</w:t>
      </w:r>
      <w:r w:rsidR="005C3D80">
        <w:t> </w:t>
      </w:r>
      <w:r>
        <w:t>předchozí domluvě, nabízí doučování, konzultace…).</w:t>
      </w:r>
      <w:r w:rsidR="00E333D3">
        <w:t xml:space="preserve"> </w:t>
      </w:r>
      <w:r>
        <w:t>Kontrolní práce píší tito žáci po předchozí přípravě. Pokud je to nutné, může žák přiměřeně pracovat a dávat výkony odpov</w:t>
      </w:r>
      <w:r>
        <w:t>í</w:t>
      </w:r>
      <w:r>
        <w:t>dající jeho předpokladům.</w:t>
      </w:r>
    </w:p>
    <w:p w:rsidR="00322172" w:rsidRDefault="00322172" w:rsidP="00322172">
      <w:pPr>
        <w:spacing w:before="120"/>
        <w:jc w:val="both"/>
      </w:pPr>
      <w:r>
        <w:t>5. Pedagogové využívají speciální metody, postupy, formy a prostředky vzdělávání a</w:t>
      </w:r>
      <w:r w:rsidR="005C3D80">
        <w:t xml:space="preserve"> </w:t>
      </w:r>
      <w:r>
        <w:t>hodn</w:t>
      </w:r>
      <w:r>
        <w:t>o</w:t>
      </w:r>
      <w:r>
        <w:t>cení, kompenzační, rehabilitační a učební pomůcky, speciální učebnice a didaktické materiály podle potřeby podpory žáka.</w:t>
      </w:r>
    </w:p>
    <w:p w:rsidR="005C3D80" w:rsidRPr="005C3D80" w:rsidRDefault="00322172" w:rsidP="000A215E">
      <w:pPr>
        <w:spacing w:before="120"/>
        <w:jc w:val="both"/>
      </w:pPr>
      <w:r>
        <w:lastRenderedPageBreak/>
        <w:t>6. U žáka s potřebou podpory rozhodne ředitel školy o použití slovního hodnocení na základě žá</w:t>
      </w:r>
      <w:r w:rsidR="00854C3F">
        <w:t xml:space="preserve">dosti zákonného zástupce žáka. </w:t>
      </w:r>
      <w:r w:rsidR="005D32C0" w:rsidRPr="00766EA6">
        <w:t>Výsledky vzdělávání žáka v základní škole</w:t>
      </w:r>
      <w:r w:rsidR="005C3D80">
        <w:t xml:space="preserve"> </w:t>
      </w:r>
      <w:r w:rsidR="005D32C0" w:rsidRPr="00766EA6">
        <w:t>speciální se hodnotí slovně</w:t>
      </w:r>
      <w:r w:rsidR="00214432" w:rsidRPr="00766EA6">
        <w:t xml:space="preserve">, </w:t>
      </w:r>
      <w:r w:rsidR="00214432" w:rsidRPr="002F5B63">
        <w:t xml:space="preserve">motivačními známkami a dle doporučení školského poradenského </w:t>
      </w:r>
      <w:r w:rsidR="00214432" w:rsidRPr="005C3D80">
        <w:t>zařízení.</w:t>
      </w:r>
    </w:p>
    <w:p w:rsidR="00854C3F" w:rsidRPr="005C3D80" w:rsidRDefault="00854C3F" w:rsidP="000A215E">
      <w:pPr>
        <w:spacing w:before="120"/>
        <w:jc w:val="both"/>
      </w:pPr>
      <w:r w:rsidRPr="005C3D80">
        <w:t>7</w:t>
      </w:r>
      <w:r w:rsidR="008761D4" w:rsidRPr="005C3D80">
        <w:t>. Ředitel školy může přeřadit mimořádně nadaného žáka do vyššího ročníku bez absolvování předchozího ročníku na základě zkoušek vykonaných před komisí, kterou jmenuje ředitel šk</w:t>
      </w:r>
      <w:r w:rsidR="008761D4" w:rsidRPr="005C3D80">
        <w:t>o</w:t>
      </w:r>
      <w:r w:rsidR="008761D4" w:rsidRPr="005C3D80">
        <w:t>ly.</w:t>
      </w:r>
    </w:p>
    <w:p w:rsidR="00854C3F" w:rsidRDefault="00854C3F" w:rsidP="000A215E">
      <w:pPr>
        <w:spacing w:before="120"/>
        <w:jc w:val="both"/>
      </w:pPr>
      <w:r>
        <w:t>8</w:t>
      </w:r>
      <w:r w:rsidR="008761D4">
        <w:t>.  Nadaným žákům lze v souladu s vývojem jejich školních dovedností rozšířit obsah vzděl</w:t>
      </w:r>
      <w:r w:rsidR="008761D4">
        <w:t>á</w:t>
      </w:r>
      <w:r w:rsidR="008761D4">
        <w:t>vání nad rámec stanovený příslušným vzdělávacím programem nebo umožnit účast na</w:t>
      </w:r>
      <w:r w:rsidR="005C3D80">
        <w:t> </w:t>
      </w:r>
      <w:r w:rsidR="008761D4">
        <w:t>výuce ve vyšším ročníku.</w:t>
      </w:r>
    </w:p>
    <w:p w:rsidR="00431080" w:rsidRDefault="00854C3F" w:rsidP="005C3D80">
      <w:pPr>
        <w:spacing w:before="120"/>
        <w:jc w:val="both"/>
      </w:pPr>
      <w:r>
        <w:t>9. Všechna navrhovaná opatření se projednávají a vyhodnocují se zákonnými zástupci.</w:t>
      </w:r>
      <w:r w:rsidR="008761D4">
        <w:br/>
      </w:r>
    </w:p>
    <w:p w:rsidR="002F5B63" w:rsidRPr="00431080" w:rsidRDefault="002F5B63" w:rsidP="002F5B63">
      <w:pPr>
        <w:jc w:val="both"/>
        <w:rPr>
          <w:b/>
          <w:szCs w:val="24"/>
          <w:u w:val="single"/>
        </w:rPr>
      </w:pPr>
      <w:r w:rsidRPr="00431080">
        <w:rPr>
          <w:b/>
          <w:szCs w:val="24"/>
          <w:u w:val="single"/>
        </w:rPr>
        <w:t xml:space="preserve">VI. Kritéria hodnocení a formy zadávání a odevzdávání prací při distanční výuce  </w:t>
      </w:r>
    </w:p>
    <w:p w:rsidR="002F5B63" w:rsidRPr="00431080" w:rsidRDefault="002F5B63" w:rsidP="002F5B63">
      <w:pPr>
        <w:jc w:val="both"/>
        <w:rPr>
          <w:b/>
          <w:szCs w:val="24"/>
        </w:rPr>
      </w:pPr>
      <w:r w:rsidRPr="00431080">
        <w:rPr>
          <w:b/>
          <w:szCs w:val="24"/>
        </w:rPr>
        <w:t>Kritéria hodnocení:</w:t>
      </w:r>
    </w:p>
    <w:p w:rsidR="002F5B63" w:rsidRPr="00431080" w:rsidRDefault="002F5B63" w:rsidP="002F5B63">
      <w:pPr>
        <w:jc w:val="both"/>
        <w:rPr>
          <w:szCs w:val="24"/>
        </w:rPr>
      </w:pPr>
      <w:r w:rsidRPr="00431080">
        <w:rPr>
          <w:szCs w:val="24"/>
        </w:rPr>
        <w:t>- úroveň znalostí a dovedností;</w:t>
      </w:r>
    </w:p>
    <w:p w:rsidR="002F5B63" w:rsidRPr="00431080" w:rsidRDefault="002F5B63" w:rsidP="002F5B63">
      <w:pPr>
        <w:jc w:val="both"/>
        <w:rPr>
          <w:szCs w:val="24"/>
        </w:rPr>
      </w:pPr>
      <w:r w:rsidRPr="00431080">
        <w:rPr>
          <w:szCs w:val="24"/>
        </w:rPr>
        <w:t>- plnění zadaných prací;</w:t>
      </w:r>
    </w:p>
    <w:p w:rsidR="002F5B63" w:rsidRPr="00431080" w:rsidRDefault="002F5B63" w:rsidP="002F5B63">
      <w:pPr>
        <w:jc w:val="both"/>
        <w:rPr>
          <w:szCs w:val="24"/>
        </w:rPr>
      </w:pPr>
      <w:r w:rsidRPr="00431080">
        <w:rPr>
          <w:szCs w:val="24"/>
        </w:rPr>
        <w:t>- aktivita a spolupráce s vyučujícím;</w:t>
      </w:r>
    </w:p>
    <w:p w:rsidR="002F5B63" w:rsidRPr="00431080" w:rsidRDefault="002F5B63" w:rsidP="002F5B63">
      <w:pPr>
        <w:jc w:val="both"/>
        <w:rPr>
          <w:szCs w:val="24"/>
        </w:rPr>
      </w:pPr>
      <w:r w:rsidRPr="00431080">
        <w:rPr>
          <w:szCs w:val="24"/>
        </w:rPr>
        <w:t>- pokrok žáka;</w:t>
      </w:r>
    </w:p>
    <w:p w:rsidR="002F5B63" w:rsidRPr="00431080" w:rsidRDefault="002F5B63" w:rsidP="002F5B63">
      <w:pPr>
        <w:jc w:val="both"/>
        <w:rPr>
          <w:szCs w:val="24"/>
        </w:rPr>
      </w:pPr>
      <w:r w:rsidRPr="00431080">
        <w:rPr>
          <w:szCs w:val="24"/>
        </w:rPr>
        <w:t>- aktivita na on-line hodinách;</w:t>
      </w:r>
    </w:p>
    <w:p w:rsidR="002F5B63" w:rsidRPr="00431080" w:rsidRDefault="002F5B63" w:rsidP="002F5B63">
      <w:pPr>
        <w:jc w:val="both"/>
        <w:rPr>
          <w:szCs w:val="24"/>
        </w:rPr>
      </w:pPr>
      <w:r w:rsidRPr="00431080">
        <w:rPr>
          <w:szCs w:val="24"/>
        </w:rPr>
        <w:t xml:space="preserve"> - dodržování termínů.</w:t>
      </w:r>
    </w:p>
    <w:p w:rsidR="00EB0B4D" w:rsidRPr="00431080" w:rsidRDefault="00EB0B4D" w:rsidP="002F5B63">
      <w:pPr>
        <w:jc w:val="both"/>
        <w:rPr>
          <w:b/>
          <w:szCs w:val="24"/>
        </w:rPr>
      </w:pPr>
    </w:p>
    <w:p w:rsidR="002F5B63" w:rsidRPr="00431080" w:rsidRDefault="002F5B63" w:rsidP="002F5B63">
      <w:pPr>
        <w:jc w:val="both"/>
        <w:rPr>
          <w:b/>
          <w:szCs w:val="24"/>
        </w:rPr>
      </w:pPr>
      <w:r w:rsidRPr="00431080">
        <w:rPr>
          <w:b/>
          <w:szCs w:val="24"/>
        </w:rPr>
        <w:t xml:space="preserve">Způsob zadávání a odevzdávání prací: </w:t>
      </w:r>
    </w:p>
    <w:p w:rsidR="002F5B63" w:rsidRPr="00431080" w:rsidRDefault="002F5B63" w:rsidP="002F5B63">
      <w:pPr>
        <w:jc w:val="both"/>
        <w:rPr>
          <w:szCs w:val="24"/>
        </w:rPr>
      </w:pPr>
      <w:r w:rsidRPr="00431080">
        <w:rPr>
          <w:szCs w:val="24"/>
        </w:rPr>
        <w:t xml:space="preserve">POKUD NENÍ DOHODNUTO JINAK, PROBÍHÁ ZADÁVÁNÍ I ODEVZDÁVÁNÍ ELEKTRONICKY. </w:t>
      </w:r>
    </w:p>
    <w:p w:rsidR="002F5B63" w:rsidRPr="00431080" w:rsidRDefault="002F5B63" w:rsidP="002F5B63">
      <w:pPr>
        <w:jc w:val="both"/>
        <w:rPr>
          <w:b/>
          <w:szCs w:val="24"/>
        </w:rPr>
      </w:pPr>
      <w:r w:rsidRPr="00431080">
        <w:rPr>
          <w:b/>
          <w:szCs w:val="24"/>
        </w:rPr>
        <w:t>Konkrétní způsob zadání a odevzdání upřesní vždy jednotliví vyučující.</w:t>
      </w:r>
    </w:p>
    <w:p w:rsidR="002F5B63" w:rsidRPr="00431080" w:rsidRDefault="002F5B63" w:rsidP="002F5B63">
      <w:pPr>
        <w:jc w:val="both"/>
        <w:rPr>
          <w:szCs w:val="24"/>
          <w:u w:val="single"/>
        </w:rPr>
      </w:pPr>
      <w:r w:rsidRPr="00431080">
        <w:rPr>
          <w:szCs w:val="24"/>
        </w:rPr>
        <w:t xml:space="preserve"> </w:t>
      </w:r>
      <w:r w:rsidRPr="00431080">
        <w:rPr>
          <w:szCs w:val="24"/>
          <w:u w:val="single"/>
        </w:rPr>
        <w:t xml:space="preserve">1. práce označené jako klasifikované, hodnocené – budou hodnoceny známkou: </w:t>
      </w:r>
    </w:p>
    <w:p w:rsidR="002F5B63" w:rsidRPr="00431080" w:rsidRDefault="002F5B63" w:rsidP="002F5B63">
      <w:pPr>
        <w:jc w:val="both"/>
        <w:rPr>
          <w:szCs w:val="24"/>
        </w:rPr>
      </w:pPr>
      <w:r w:rsidRPr="00431080">
        <w:rPr>
          <w:szCs w:val="24"/>
        </w:rPr>
        <w:t>- on-line test (zadávání on-line, odpovědi on-line, Edookit, Teams, mail);</w:t>
      </w:r>
    </w:p>
    <w:p w:rsidR="002F5B63" w:rsidRPr="00431080" w:rsidRDefault="002F5B63" w:rsidP="002F5B63">
      <w:pPr>
        <w:jc w:val="both"/>
        <w:rPr>
          <w:szCs w:val="24"/>
        </w:rPr>
      </w:pPr>
      <w:r w:rsidRPr="00431080">
        <w:rPr>
          <w:szCs w:val="24"/>
        </w:rPr>
        <w:t xml:space="preserve"> - pracovní listy, práce do sešitu, pracovního sešitu, na papír, projekty, referáty (zadávání přes Edookit, odevzdání přes Edookit, Teams, mail);</w:t>
      </w:r>
    </w:p>
    <w:p w:rsidR="002F5B63" w:rsidRPr="00431080" w:rsidRDefault="002F5B63" w:rsidP="00EB0B4D">
      <w:pPr>
        <w:spacing w:after="120"/>
        <w:jc w:val="both"/>
        <w:rPr>
          <w:szCs w:val="24"/>
        </w:rPr>
      </w:pPr>
      <w:r w:rsidRPr="00431080">
        <w:rPr>
          <w:szCs w:val="24"/>
        </w:rPr>
        <w:t>Po domluvě můžou být práce nachystané v papírové podobě a žák si je vyzvedne ve škole na</w:t>
      </w:r>
      <w:r w:rsidR="005C3D80">
        <w:rPr>
          <w:szCs w:val="24"/>
        </w:rPr>
        <w:t> </w:t>
      </w:r>
      <w:r w:rsidRPr="00431080">
        <w:rPr>
          <w:szCs w:val="24"/>
        </w:rPr>
        <w:t>stanoveném místě ve stanoveném čase.</w:t>
      </w:r>
    </w:p>
    <w:p w:rsidR="002F5B63" w:rsidRPr="00431080" w:rsidRDefault="002F5B63" w:rsidP="00EB0B4D">
      <w:pPr>
        <w:spacing w:after="120"/>
        <w:jc w:val="both"/>
        <w:rPr>
          <w:szCs w:val="24"/>
          <w:u w:val="single"/>
        </w:rPr>
      </w:pPr>
      <w:r w:rsidRPr="00431080">
        <w:rPr>
          <w:szCs w:val="24"/>
          <w:u w:val="single"/>
        </w:rPr>
        <w:t>2. práce neoznačené jako klasifikované, hodnocené – budou hodnoceny SPLNĚNO – N</w:t>
      </w:r>
      <w:r w:rsidRPr="00431080">
        <w:rPr>
          <w:szCs w:val="24"/>
          <w:u w:val="single"/>
        </w:rPr>
        <w:t>E</w:t>
      </w:r>
      <w:r w:rsidRPr="00431080">
        <w:rPr>
          <w:szCs w:val="24"/>
          <w:u w:val="single"/>
        </w:rPr>
        <w:t>SPLNĚNO:</w:t>
      </w:r>
    </w:p>
    <w:p w:rsidR="002F5B63" w:rsidRPr="00431080" w:rsidRDefault="002F5B63" w:rsidP="00773DB1">
      <w:pPr>
        <w:jc w:val="both"/>
        <w:rPr>
          <w:szCs w:val="24"/>
        </w:rPr>
      </w:pPr>
      <w:r w:rsidRPr="00431080">
        <w:rPr>
          <w:szCs w:val="24"/>
        </w:rPr>
        <w:t xml:space="preserve">- mohou být ohodnoceny motivační jedničkou, případně doplněny o slovní hodnocení; </w:t>
      </w:r>
    </w:p>
    <w:p w:rsidR="002F5B63" w:rsidRPr="00431080" w:rsidRDefault="002F5B63" w:rsidP="00773DB1">
      <w:pPr>
        <w:jc w:val="both"/>
        <w:rPr>
          <w:szCs w:val="24"/>
        </w:rPr>
      </w:pPr>
      <w:r w:rsidRPr="00431080">
        <w:rPr>
          <w:szCs w:val="24"/>
        </w:rPr>
        <w:t xml:space="preserve">- při nesplnění mohou být klasifikovány stupněm nedostatečný; </w:t>
      </w:r>
    </w:p>
    <w:p w:rsidR="002F5B63" w:rsidRPr="00431080" w:rsidRDefault="002F5B63" w:rsidP="00773DB1">
      <w:pPr>
        <w:jc w:val="both"/>
        <w:rPr>
          <w:szCs w:val="24"/>
        </w:rPr>
      </w:pPr>
      <w:r w:rsidRPr="00431080">
        <w:rPr>
          <w:szCs w:val="24"/>
        </w:rPr>
        <w:t>- formy a způsoby zadávání a odevzdávání jsou stejné jako v bodě 1.</w:t>
      </w:r>
    </w:p>
    <w:p w:rsidR="00984EC4" w:rsidRPr="00431080" w:rsidRDefault="00EB0B4D" w:rsidP="000A215E">
      <w:pPr>
        <w:spacing w:before="120"/>
        <w:jc w:val="both"/>
      </w:pPr>
      <w:r w:rsidRPr="00431080">
        <w:t>3. Při distančním vzdělávání žák vždy dostane zpětnou vazbu o výsledcích svého vzdělávání a plnění úkolů, vždy dostane informaci o správném řešení.</w:t>
      </w:r>
    </w:p>
    <w:p w:rsidR="00EB0B4D" w:rsidRPr="00431080" w:rsidRDefault="00EB0B4D" w:rsidP="00A16D17">
      <w:pPr>
        <w:jc w:val="both"/>
        <w:rPr>
          <w:b/>
        </w:rPr>
      </w:pPr>
    </w:p>
    <w:p w:rsidR="005D3DD1" w:rsidRDefault="005D3DD1" w:rsidP="005D3DD1">
      <w:pPr>
        <w:jc w:val="both"/>
        <w:rPr>
          <w:b/>
          <w:u w:val="single"/>
        </w:rPr>
      </w:pPr>
      <w:r>
        <w:rPr>
          <w:b/>
          <w:u w:val="single"/>
        </w:rPr>
        <w:t>VII. Závěrečná ustanovení.</w:t>
      </w:r>
    </w:p>
    <w:p w:rsidR="005D3DD1" w:rsidRPr="00D56686" w:rsidRDefault="005D3DD1" w:rsidP="00A31831">
      <w:pPr>
        <w:pStyle w:val="Odstavecseseznamem"/>
        <w:numPr>
          <w:ilvl w:val="0"/>
          <w:numId w:val="11"/>
        </w:numPr>
        <w:suppressAutoHyphens/>
        <w:overflowPunct/>
        <w:autoSpaceDE/>
        <w:jc w:val="both"/>
      </w:pPr>
      <w:r w:rsidRPr="00D56686">
        <w:t>Ruší se předchozí znění této směrnice č. j</w:t>
      </w:r>
      <w:r w:rsidRPr="0052274B">
        <w:t xml:space="preserve">.: </w:t>
      </w:r>
      <w:r>
        <w:t>ZSNED 130/23</w:t>
      </w:r>
      <w:r w:rsidRPr="0052274B">
        <w:t xml:space="preserve"> </w:t>
      </w:r>
      <w:r w:rsidRPr="00D56686">
        <w:t xml:space="preserve">ze dne </w:t>
      </w:r>
      <w:r>
        <w:t>21</w:t>
      </w:r>
      <w:r w:rsidRPr="00D56686">
        <w:t>. </w:t>
      </w:r>
      <w:r>
        <w:t>6</w:t>
      </w:r>
      <w:r w:rsidRPr="00D56686">
        <w:t>.</w:t>
      </w:r>
      <w:r>
        <w:t xml:space="preserve"> 2023</w:t>
      </w:r>
      <w:r w:rsidRPr="00D56686">
        <w:t xml:space="preserve">. Směrnice nabývá účinnosti </w:t>
      </w:r>
      <w:r>
        <w:t xml:space="preserve">a platnosti </w:t>
      </w:r>
      <w:r w:rsidRPr="00D56686">
        <w:t xml:space="preserve">dnem: </w:t>
      </w:r>
      <w:r>
        <w:t>1. 9. 2025</w:t>
      </w:r>
      <w:r w:rsidRPr="00D56686">
        <w:t>.</w:t>
      </w:r>
    </w:p>
    <w:p w:rsidR="005D3DD1" w:rsidRPr="0052274B" w:rsidRDefault="005D3DD1" w:rsidP="00A31831">
      <w:pPr>
        <w:numPr>
          <w:ilvl w:val="0"/>
          <w:numId w:val="11"/>
        </w:numPr>
        <w:suppressAutoHyphens/>
        <w:overflowPunct/>
        <w:autoSpaceDE/>
        <w:jc w:val="both"/>
      </w:pPr>
      <w:r w:rsidRPr="0052274B">
        <w:rPr>
          <w:color w:val="000000" w:themeColor="text1"/>
        </w:rPr>
        <w:t xml:space="preserve">Všichni zaměstnanci školy s tímto řádem budou seznámeni </w:t>
      </w:r>
      <w:r>
        <w:rPr>
          <w:color w:val="000000" w:themeColor="text1"/>
        </w:rPr>
        <w:t>na začátku školního roku.</w:t>
      </w:r>
    </w:p>
    <w:p w:rsidR="005D3DD1" w:rsidRPr="003D27BC" w:rsidRDefault="005D3DD1" w:rsidP="00A31831">
      <w:pPr>
        <w:numPr>
          <w:ilvl w:val="0"/>
          <w:numId w:val="11"/>
        </w:numPr>
        <w:suppressAutoHyphens/>
        <w:overflowPunct/>
        <w:autoSpaceDE/>
        <w:jc w:val="both"/>
      </w:pPr>
      <w:r w:rsidRPr="003D27BC">
        <w:t>Žáci školy budou seznámeni s tímto řádem třídními učiteli na začátku školního roku. Zákonní zástupci žáků budou informováni o vydání řádu školy informací v žákovských knížkách, řád je pro ně zpřístupněn u vstupu do školy a na webových stránkách školy.</w:t>
      </w:r>
    </w:p>
    <w:p w:rsidR="00984EC4" w:rsidRPr="00431080" w:rsidRDefault="00984EC4" w:rsidP="00A31831">
      <w:pPr>
        <w:ind w:left="426" w:hanging="360"/>
        <w:jc w:val="both"/>
      </w:pPr>
    </w:p>
    <w:p w:rsidR="00984EC4" w:rsidRPr="00431080" w:rsidRDefault="00984EC4" w:rsidP="00A16D17">
      <w:pPr>
        <w:jc w:val="both"/>
      </w:pPr>
      <w:r w:rsidRPr="00431080">
        <w:t xml:space="preserve">V Nedvědici </w:t>
      </w:r>
      <w:r w:rsidR="002405AE">
        <w:t>25</w:t>
      </w:r>
      <w:r w:rsidRPr="00431080">
        <w:t>.</w:t>
      </w:r>
      <w:r w:rsidR="00E333D3" w:rsidRPr="00431080">
        <w:t xml:space="preserve"> </w:t>
      </w:r>
      <w:r w:rsidR="002405AE">
        <w:t>8</w:t>
      </w:r>
      <w:r w:rsidRPr="00431080">
        <w:t>.</w:t>
      </w:r>
      <w:r w:rsidR="00E333D3" w:rsidRPr="00431080">
        <w:t xml:space="preserve"> </w:t>
      </w:r>
      <w:r w:rsidRPr="00431080">
        <w:t>20</w:t>
      </w:r>
      <w:r w:rsidR="00EB0B4D" w:rsidRPr="00431080">
        <w:t>2</w:t>
      </w:r>
      <w:r w:rsidR="002405AE">
        <w:t>5</w:t>
      </w:r>
    </w:p>
    <w:p w:rsidR="00616202" w:rsidRPr="00431080" w:rsidRDefault="00A31831" w:rsidP="00A31831">
      <w:pPr>
        <w:tabs>
          <w:tab w:val="center" w:pos="7371"/>
        </w:tabs>
      </w:pPr>
      <w:r>
        <w:tab/>
      </w:r>
      <w:r w:rsidR="002405AE">
        <w:t>ředitel</w:t>
      </w:r>
      <w:r w:rsidR="001D665D" w:rsidRPr="00431080">
        <w:t xml:space="preserve"> školy</w:t>
      </w:r>
    </w:p>
    <w:sectPr w:rsidR="00616202" w:rsidRPr="00431080" w:rsidSect="003203BB">
      <w:footerReference w:type="default" r:id="rId9"/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4F" w:rsidRDefault="003C054F">
      <w:r>
        <w:separator/>
      </w:r>
    </w:p>
  </w:endnote>
  <w:endnote w:type="continuationSeparator" w:id="0">
    <w:p w:rsidR="003C054F" w:rsidRDefault="003C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352329"/>
      <w:docPartObj>
        <w:docPartGallery w:val="Page Numbers (Bottom of Page)"/>
        <w:docPartUnique/>
      </w:docPartObj>
    </w:sdtPr>
    <w:sdtEndPr/>
    <w:sdtContent>
      <w:p w:rsidR="000A22A3" w:rsidRDefault="000A22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CB0">
          <w:rPr>
            <w:noProof/>
          </w:rPr>
          <w:t>15</w:t>
        </w:r>
        <w:r>
          <w:fldChar w:fldCharType="end"/>
        </w:r>
      </w:p>
    </w:sdtContent>
  </w:sdt>
  <w:p w:rsidR="000A22A3" w:rsidRPr="00431080" w:rsidRDefault="000A22A3" w:rsidP="004310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4F" w:rsidRDefault="003C054F">
      <w:r>
        <w:separator/>
      </w:r>
    </w:p>
  </w:footnote>
  <w:footnote w:type="continuationSeparator" w:id="0">
    <w:p w:rsidR="003C054F" w:rsidRDefault="003C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>
    <w:nsid w:val="00000003"/>
    <w:multiLevelType w:val="multilevel"/>
    <w:tmpl w:val="00000003"/>
    <w:name w:val="WW8StyleNum"/>
    <w:lvl w:ilvl="0">
      <w:numFmt w:val="decimal"/>
      <w:pStyle w:val="Psmeno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StyleNum1"/>
    <w:lvl w:ilvl="0">
      <w:numFmt w:val="decimal"/>
      <w:pStyle w:val="Eslovanodstavec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21643AC9"/>
    <w:multiLevelType w:val="hybridMultilevel"/>
    <w:tmpl w:val="D5DE3128"/>
    <w:lvl w:ilvl="0" w:tplc="9E5833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81516"/>
    <w:multiLevelType w:val="multilevel"/>
    <w:tmpl w:val="652822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8">
    <w:nsid w:val="3F2D6DA0"/>
    <w:multiLevelType w:val="hybridMultilevel"/>
    <w:tmpl w:val="75604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4692C"/>
    <w:multiLevelType w:val="hybridMultilevel"/>
    <w:tmpl w:val="DB04DC98"/>
    <w:lvl w:ilvl="0" w:tplc="5926617A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9087A"/>
    <w:multiLevelType w:val="hybridMultilevel"/>
    <w:tmpl w:val="C728BF80"/>
    <w:lvl w:ilvl="0" w:tplc="9E5833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17"/>
    <w:rsid w:val="00004D73"/>
    <w:rsid w:val="00022985"/>
    <w:rsid w:val="00033B31"/>
    <w:rsid w:val="00082468"/>
    <w:rsid w:val="00083742"/>
    <w:rsid w:val="00097C08"/>
    <w:rsid w:val="000A215E"/>
    <w:rsid w:val="000A22A3"/>
    <w:rsid w:val="000A5294"/>
    <w:rsid w:val="000A5C22"/>
    <w:rsid w:val="000B7323"/>
    <w:rsid w:val="000C03C1"/>
    <w:rsid w:val="000F33BD"/>
    <w:rsid w:val="000F49D7"/>
    <w:rsid w:val="000F76DF"/>
    <w:rsid w:val="00103296"/>
    <w:rsid w:val="00105AA1"/>
    <w:rsid w:val="00110246"/>
    <w:rsid w:val="001201C0"/>
    <w:rsid w:val="001452B8"/>
    <w:rsid w:val="00145686"/>
    <w:rsid w:val="00150CBB"/>
    <w:rsid w:val="00160633"/>
    <w:rsid w:val="00165498"/>
    <w:rsid w:val="00172B3B"/>
    <w:rsid w:val="001A0D7E"/>
    <w:rsid w:val="001B3B8D"/>
    <w:rsid w:val="001D665D"/>
    <w:rsid w:val="001E5EF1"/>
    <w:rsid w:val="001E75AA"/>
    <w:rsid w:val="001F4A50"/>
    <w:rsid w:val="00214432"/>
    <w:rsid w:val="00221C06"/>
    <w:rsid w:val="00223222"/>
    <w:rsid w:val="00226450"/>
    <w:rsid w:val="002405AE"/>
    <w:rsid w:val="002543F7"/>
    <w:rsid w:val="00264869"/>
    <w:rsid w:val="00266DEA"/>
    <w:rsid w:val="002A006A"/>
    <w:rsid w:val="002A25A4"/>
    <w:rsid w:val="002B7B83"/>
    <w:rsid w:val="002C3BE5"/>
    <w:rsid w:val="002D51CD"/>
    <w:rsid w:val="002E38F4"/>
    <w:rsid w:val="002E6260"/>
    <w:rsid w:val="002F2B9A"/>
    <w:rsid w:val="002F5B63"/>
    <w:rsid w:val="00315BB9"/>
    <w:rsid w:val="003203BB"/>
    <w:rsid w:val="00321ABA"/>
    <w:rsid w:val="00322172"/>
    <w:rsid w:val="00381A3D"/>
    <w:rsid w:val="003A704B"/>
    <w:rsid w:val="003C054F"/>
    <w:rsid w:val="003D2F06"/>
    <w:rsid w:val="003D3FA3"/>
    <w:rsid w:val="003D457F"/>
    <w:rsid w:val="003E3AD4"/>
    <w:rsid w:val="00431080"/>
    <w:rsid w:val="004636ED"/>
    <w:rsid w:val="00465AA6"/>
    <w:rsid w:val="00496975"/>
    <w:rsid w:val="004D49C9"/>
    <w:rsid w:val="004F1E15"/>
    <w:rsid w:val="00505CAA"/>
    <w:rsid w:val="0054345D"/>
    <w:rsid w:val="00543491"/>
    <w:rsid w:val="00547A56"/>
    <w:rsid w:val="005543E5"/>
    <w:rsid w:val="00572F1C"/>
    <w:rsid w:val="005740E4"/>
    <w:rsid w:val="00586778"/>
    <w:rsid w:val="005C3D80"/>
    <w:rsid w:val="005D32C0"/>
    <w:rsid w:val="005D3DD1"/>
    <w:rsid w:val="005E5E92"/>
    <w:rsid w:val="005F3DF4"/>
    <w:rsid w:val="005F5163"/>
    <w:rsid w:val="00606F22"/>
    <w:rsid w:val="00616202"/>
    <w:rsid w:val="00622E3B"/>
    <w:rsid w:val="00653835"/>
    <w:rsid w:val="006831A5"/>
    <w:rsid w:val="006B3739"/>
    <w:rsid w:val="006D51CF"/>
    <w:rsid w:val="006E07E8"/>
    <w:rsid w:val="00702CBB"/>
    <w:rsid w:val="00733B6D"/>
    <w:rsid w:val="00735CB0"/>
    <w:rsid w:val="00750DD4"/>
    <w:rsid w:val="00766EA6"/>
    <w:rsid w:val="00772869"/>
    <w:rsid w:val="00773DB1"/>
    <w:rsid w:val="00784D95"/>
    <w:rsid w:val="0079671C"/>
    <w:rsid w:val="007C552D"/>
    <w:rsid w:val="007E66AF"/>
    <w:rsid w:val="00805C10"/>
    <w:rsid w:val="0081419C"/>
    <w:rsid w:val="00850C50"/>
    <w:rsid w:val="00852B46"/>
    <w:rsid w:val="00854717"/>
    <w:rsid w:val="00854C3F"/>
    <w:rsid w:val="0087118F"/>
    <w:rsid w:val="00875743"/>
    <w:rsid w:val="008761D4"/>
    <w:rsid w:val="008939C9"/>
    <w:rsid w:val="008B52F2"/>
    <w:rsid w:val="00907EA0"/>
    <w:rsid w:val="009206FD"/>
    <w:rsid w:val="0092620A"/>
    <w:rsid w:val="00930F1A"/>
    <w:rsid w:val="0096146C"/>
    <w:rsid w:val="00967EE5"/>
    <w:rsid w:val="00984EC4"/>
    <w:rsid w:val="009A4CF7"/>
    <w:rsid w:val="009B18DD"/>
    <w:rsid w:val="009B5164"/>
    <w:rsid w:val="009B7F20"/>
    <w:rsid w:val="009C6C03"/>
    <w:rsid w:val="009D11A6"/>
    <w:rsid w:val="009D174C"/>
    <w:rsid w:val="009D45E2"/>
    <w:rsid w:val="00A1197C"/>
    <w:rsid w:val="00A16D17"/>
    <w:rsid w:val="00A301C4"/>
    <w:rsid w:val="00A31831"/>
    <w:rsid w:val="00A44AAF"/>
    <w:rsid w:val="00A632AA"/>
    <w:rsid w:val="00A63438"/>
    <w:rsid w:val="00AB2768"/>
    <w:rsid w:val="00AE50BA"/>
    <w:rsid w:val="00AF251D"/>
    <w:rsid w:val="00B028C0"/>
    <w:rsid w:val="00B2625A"/>
    <w:rsid w:val="00B44B8B"/>
    <w:rsid w:val="00BA3727"/>
    <w:rsid w:val="00BA50A7"/>
    <w:rsid w:val="00BE5EB7"/>
    <w:rsid w:val="00BF1A99"/>
    <w:rsid w:val="00C063D5"/>
    <w:rsid w:val="00C26161"/>
    <w:rsid w:val="00C3788A"/>
    <w:rsid w:val="00C459A3"/>
    <w:rsid w:val="00C6245C"/>
    <w:rsid w:val="00C66E02"/>
    <w:rsid w:val="00C76CDF"/>
    <w:rsid w:val="00C821B0"/>
    <w:rsid w:val="00C846FE"/>
    <w:rsid w:val="00C92218"/>
    <w:rsid w:val="00CB4E0B"/>
    <w:rsid w:val="00CD2FD7"/>
    <w:rsid w:val="00CE5744"/>
    <w:rsid w:val="00D16DC4"/>
    <w:rsid w:val="00D23D9F"/>
    <w:rsid w:val="00D30CA1"/>
    <w:rsid w:val="00D52F91"/>
    <w:rsid w:val="00D55053"/>
    <w:rsid w:val="00D6756C"/>
    <w:rsid w:val="00D7093C"/>
    <w:rsid w:val="00DA2124"/>
    <w:rsid w:val="00DA2FA0"/>
    <w:rsid w:val="00DB1E7D"/>
    <w:rsid w:val="00DC2159"/>
    <w:rsid w:val="00E1415F"/>
    <w:rsid w:val="00E3135D"/>
    <w:rsid w:val="00E333D3"/>
    <w:rsid w:val="00E3480B"/>
    <w:rsid w:val="00E66D9D"/>
    <w:rsid w:val="00EA0D35"/>
    <w:rsid w:val="00EA2714"/>
    <w:rsid w:val="00EB0B4D"/>
    <w:rsid w:val="00EC2E7E"/>
    <w:rsid w:val="00F07BBF"/>
    <w:rsid w:val="00F16C24"/>
    <w:rsid w:val="00F43D2C"/>
    <w:rsid w:val="00F63151"/>
    <w:rsid w:val="00FC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textAlignment w:val="baseline"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line="240" w:lineRule="atLeast"/>
      <w:ind w:left="3600" w:firstLine="0"/>
      <w:jc w:val="both"/>
      <w:outlineLvl w:val="1"/>
    </w:pPr>
    <w:rPr>
      <w:rFonts w:ascii="Arial Narrow" w:hAnsi="Arial Narrow" w:cs="Arial Narrow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0"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Hypertextovodkaz1">
    <w:name w:val="Hypertextový odkaz1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fulltext1">
    <w:name w:val="fulltext1"/>
    <w:rPr>
      <w:rFonts w:ascii="Verdana" w:hAnsi="Verdana" w:cs="Verdana"/>
      <w:color w:val="000000"/>
      <w:sz w:val="18"/>
    </w:rPr>
  </w:style>
  <w:style w:type="character" w:customStyle="1" w:styleId="Siln1">
    <w:name w:val="Silné1"/>
    <w:rPr>
      <w:b/>
    </w:rPr>
  </w:style>
  <w:style w:type="character" w:customStyle="1" w:styleId="FontStyle16">
    <w:name w:val="Font Style16"/>
    <w:rPr>
      <w:rFonts w:ascii="Times New Roman" w:hAnsi="Times New Roman" w:cs="Times New Roman"/>
      <w:sz w:val="22"/>
    </w:rPr>
  </w:style>
  <w:style w:type="character" w:customStyle="1" w:styleId="FontStyle14">
    <w:name w:val="Font Style14"/>
    <w:rPr>
      <w:rFonts w:ascii="Arial" w:hAnsi="Arial" w:cs="Arial"/>
      <w:sz w:val="22"/>
    </w:rPr>
  </w:style>
  <w:style w:type="character" w:customStyle="1" w:styleId="CharChar2">
    <w:name w:val="Char Char2"/>
    <w:rPr>
      <w:sz w:val="24"/>
    </w:rPr>
  </w:style>
  <w:style w:type="character" w:customStyle="1" w:styleId="CharChar1">
    <w:name w:val="Char Char1"/>
    <w:rPr>
      <w:rFonts w:ascii="Consolas" w:hAnsi="Consolas" w:cs="Consolas"/>
      <w:sz w:val="21"/>
      <w:szCs w:val="21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 w:cs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 w:cs="Arial"/>
      <w:b/>
      <w:sz w:val="18"/>
    </w:rPr>
  </w:style>
  <w:style w:type="paragraph" w:customStyle="1" w:styleId="Psmeno">
    <w:name w:val="Písmeno"/>
    <w:basedOn w:val="Normln"/>
    <w:pPr>
      <w:keepNext/>
      <w:numPr>
        <w:numId w:val="3"/>
      </w:numPr>
      <w:tabs>
        <w:tab w:val="left" w:pos="709"/>
      </w:tabs>
      <w:spacing w:line="200" w:lineRule="atLeast"/>
      <w:ind w:left="624" w:hanging="340"/>
      <w:jc w:val="both"/>
    </w:pPr>
    <w:rPr>
      <w:rFonts w:ascii="Arial" w:hAnsi="Arial" w:cs="Arial"/>
      <w:sz w:val="16"/>
    </w:rPr>
  </w:style>
  <w:style w:type="paragraph" w:customStyle="1" w:styleId="Eslovanodstavec">
    <w:name w:val="Eíslovaný odstavec"/>
    <w:basedOn w:val="Normln"/>
    <w:pPr>
      <w:keepNext/>
      <w:numPr>
        <w:numId w:val="4"/>
      </w:numPr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 w:cs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WW-NormalWeb">
    <w:name w:val="WW-Normal (Web)"/>
    <w:basedOn w:val="Normln"/>
    <w:pPr>
      <w:spacing w:before="100" w:after="100"/>
    </w:pPr>
    <w:rPr>
      <w:rFonts w:ascii="Arial Unicode MS" w:hAnsi="Arial Unicode MS" w:cs="Arial Unicode MS"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customStyle="1" w:styleId="WW-BodyText2">
    <w:name w:val="WW-Body Text 2"/>
    <w:basedOn w:val="Normln"/>
    <w:pPr>
      <w:jc w:val="both"/>
    </w:pPr>
    <w:rPr>
      <w:b/>
      <w:color w:val="0000FF"/>
      <w:u w:val="single"/>
    </w:rPr>
  </w:style>
  <w:style w:type="paragraph" w:customStyle="1" w:styleId="WW-BodyText21">
    <w:name w:val="WW-Body Text 21"/>
    <w:basedOn w:val="Normln"/>
    <w:pPr>
      <w:ind w:left="120"/>
    </w:pPr>
    <w:rPr>
      <w:b/>
      <w:color w:val="0000FF"/>
      <w:u w:val="single"/>
    </w:rPr>
  </w:style>
  <w:style w:type="paragraph" w:customStyle="1" w:styleId="WW-NormalWeb1">
    <w:name w:val="WW-Normal (Web)1"/>
    <w:basedOn w:val="Normln"/>
    <w:pPr>
      <w:spacing w:before="100" w:after="100"/>
    </w:pPr>
  </w:style>
  <w:style w:type="paragraph" w:customStyle="1" w:styleId="Odstavecaut">
    <w:name w:val="Odstavec aut"/>
    <w:basedOn w:val="Normln"/>
    <w:pPr>
      <w:tabs>
        <w:tab w:val="left" w:pos="360"/>
      </w:tabs>
      <w:spacing w:before="120"/>
      <w:jc w:val="both"/>
    </w:pPr>
  </w:style>
  <w:style w:type="paragraph" w:customStyle="1" w:styleId="Prosttext10">
    <w:name w:val="Prostý text1"/>
    <w:basedOn w:val="Normln"/>
    <w:pPr>
      <w:overflowPunct/>
      <w:autoSpaceDE/>
      <w:textAlignment w:val="auto"/>
    </w:pPr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pPr>
      <w:overflowPunct/>
      <w:autoSpaceDE/>
      <w:spacing w:before="120"/>
      <w:ind w:firstLine="851"/>
      <w:jc w:val="both"/>
      <w:textAlignment w:val="auto"/>
    </w:pPr>
    <w:rPr>
      <w:rFonts w:ascii="Calibri" w:eastAsia="Calibri" w:hAnsi="Calibri" w:cs="Calibri"/>
      <w:sz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rsid w:val="003221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245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3AD4"/>
    <w:pPr>
      <w:overflowPunct/>
      <w:autoSpaceDE/>
      <w:spacing w:before="100" w:beforeAutospacing="1" w:after="100" w:afterAutospacing="1"/>
      <w:textAlignment w:val="auto"/>
    </w:pPr>
    <w:rPr>
      <w:rFonts w:eastAsiaTheme="minorEastAsia"/>
      <w:color w:val="00000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31080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textAlignment w:val="baseline"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line="240" w:lineRule="atLeast"/>
      <w:ind w:left="3600" w:firstLine="0"/>
      <w:jc w:val="both"/>
      <w:outlineLvl w:val="1"/>
    </w:pPr>
    <w:rPr>
      <w:rFonts w:ascii="Arial Narrow" w:hAnsi="Arial Narrow" w:cs="Arial Narrow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0"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Hypertextovodkaz1">
    <w:name w:val="Hypertextový odkaz1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fulltext1">
    <w:name w:val="fulltext1"/>
    <w:rPr>
      <w:rFonts w:ascii="Verdana" w:hAnsi="Verdana" w:cs="Verdana"/>
      <w:color w:val="000000"/>
      <w:sz w:val="18"/>
    </w:rPr>
  </w:style>
  <w:style w:type="character" w:customStyle="1" w:styleId="Siln1">
    <w:name w:val="Silné1"/>
    <w:rPr>
      <w:b/>
    </w:rPr>
  </w:style>
  <w:style w:type="character" w:customStyle="1" w:styleId="FontStyle16">
    <w:name w:val="Font Style16"/>
    <w:rPr>
      <w:rFonts w:ascii="Times New Roman" w:hAnsi="Times New Roman" w:cs="Times New Roman"/>
      <w:sz w:val="22"/>
    </w:rPr>
  </w:style>
  <w:style w:type="character" w:customStyle="1" w:styleId="FontStyle14">
    <w:name w:val="Font Style14"/>
    <w:rPr>
      <w:rFonts w:ascii="Arial" w:hAnsi="Arial" w:cs="Arial"/>
      <w:sz w:val="22"/>
    </w:rPr>
  </w:style>
  <w:style w:type="character" w:customStyle="1" w:styleId="CharChar2">
    <w:name w:val="Char Char2"/>
    <w:rPr>
      <w:sz w:val="24"/>
    </w:rPr>
  </w:style>
  <w:style w:type="character" w:customStyle="1" w:styleId="CharChar1">
    <w:name w:val="Char Char1"/>
    <w:rPr>
      <w:rFonts w:ascii="Consolas" w:hAnsi="Consolas" w:cs="Consolas"/>
      <w:sz w:val="21"/>
      <w:szCs w:val="21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 w:cs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 w:cs="Arial"/>
      <w:b/>
      <w:sz w:val="18"/>
    </w:rPr>
  </w:style>
  <w:style w:type="paragraph" w:customStyle="1" w:styleId="Psmeno">
    <w:name w:val="Písmeno"/>
    <w:basedOn w:val="Normln"/>
    <w:pPr>
      <w:keepNext/>
      <w:numPr>
        <w:numId w:val="3"/>
      </w:numPr>
      <w:tabs>
        <w:tab w:val="left" w:pos="709"/>
      </w:tabs>
      <w:spacing w:line="200" w:lineRule="atLeast"/>
      <w:ind w:left="624" w:hanging="340"/>
      <w:jc w:val="both"/>
    </w:pPr>
    <w:rPr>
      <w:rFonts w:ascii="Arial" w:hAnsi="Arial" w:cs="Arial"/>
      <w:sz w:val="16"/>
    </w:rPr>
  </w:style>
  <w:style w:type="paragraph" w:customStyle="1" w:styleId="Eslovanodstavec">
    <w:name w:val="Eíslovaný odstavec"/>
    <w:basedOn w:val="Normln"/>
    <w:pPr>
      <w:keepNext/>
      <w:numPr>
        <w:numId w:val="4"/>
      </w:numPr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 w:cs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WW-NormalWeb">
    <w:name w:val="WW-Normal (Web)"/>
    <w:basedOn w:val="Normln"/>
    <w:pPr>
      <w:spacing w:before="100" w:after="100"/>
    </w:pPr>
    <w:rPr>
      <w:rFonts w:ascii="Arial Unicode MS" w:hAnsi="Arial Unicode MS" w:cs="Arial Unicode MS"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customStyle="1" w:styleId="WW-BodyText2">
    <w:name w:val="WW-Body Text 2"/>
    <w:basedOn w:val="Normln"/>
    <w:pPr>
      <w:jc w:val="both"/>
    </w:pPr>
    <w:rPr>
      <w:b/>
      <w:color w:val="0000FF"/>
      <w:u w:val="single"/>
    </w:rPr>
  </w:style>
  <w:style w:type="paragraph" w:customStyle="1" w:styleId="WW-BodyText21">
    <w:name w:val="WW-Body Text 21"/>
    <w:basedOn w:val="Normln"/>
    <w:pPr>
      <w:ind w:left="120"/>
    </w:pPr>
    <w:rPr>
      <w:b/>
      <w:color w:val="0000FF"/>
      <w:u w:val="single"/>
    </w:rPr>
  </w:style>
  <w:style w:type="paragraph" w:customStyle="1" w:styleId="WW-NormalWeb1">
    <w:name w:val="WW-Normal (Web)1"/>
    <w:basedOn w:val="Normln"/>
    <w:pPr>
      <w:spacing w:before="100" w:after="100"/>
    </w:pPr>
  </w:style>
  <w:style w:type="paragraph" w:customStyle="1" w:styleId="Odstavecaut">
    <w:name w:val="Odstavec aut"/>
    <w:basedOn w:val="Normln"/>
    <w:pPr>
      <w:tabs>
        <w:tab w:val="left" w:pos="360"/>
      </w:tabs>
      <w:spacing w:before="120"/>
      <w:jc w:val="both"/>
    </w:pPr>
  </w:style>
  <w:style w:type="paragraph" w:customStyle="1" w:styleId="Prosttext10">
    <w:name w:val="Prostý text1"/>
    <w:basedOn w:val="Normln"/>
    <w:pPr>
      <w:overflowPunct/>
      <w:autoSpaceDE/>
      <w:textAlignment w:val="auto"/>
    </w:pPr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pPr>
      <w:overflowPunct/>
      <w:autoSpaceDE/>
      <w:spacing w:before="120"/>
      <w:ind w:firstLine="851"/>
      <w:jc w:val="both"/>
      <w:textAlignment w:val="auto"/>
    </w:pPr>
    <w:rPr>
      <w:rFonts w:ascii="Calibri" w:eastAsia="Calibri" w:hAnsi="Calibri" w:cs="Calibri"/>
      <w:sz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rsid w:val="003221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245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3AD4"/>
    <w:pPr>
      <w:overflowPunct/>
      <w:autoSpaceDE/>
      <w:spacing w:before="100" w:beforeAutospacing="1" w:after="100" w:afterAutospacing="1"/>
      <w:textAlignment w:val="auto"/>
    </w:pPr>
    <w:rPr>
      <w:rFonts w:eastAsiaTheme="minorEastAsia"/>
      <w:color w:val="00000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3108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8E8B-D196-416E-B1B3-956E67DB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6972</Words>
  <Characters>41138</Characters>
  <Application>Microsoft Office Word</Application>
  <DocSecurity>0</DocSecurity>
  <Lines>342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17 - Klasifikační řád</vt:lpstr>
    </vt:vector>
  </TitlesOfParts>
  <Company/>
  <LinksUpToDate>false</LinksUpToDate>
  <CharactersWithSpaces>48014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17 - Klasifikační řád</dc:title>
  <dc:creator>PaedDr. Jan Mikáč</dc:creator>
  <cp:lastModifiedBy>User</cp:lastModifiedBy>
  <cp:revision>2</cp:revision>
  <cp:lastPrinted>2023-08-31T09:49:00Z</cp:lastPrinted>
  <dcterms:created xsi:type="dcterms:W3CDTF">2025-08-26T13:26:00Z</dcterms:created>
  <dcterms:modified xsi:type="dcterms:W3CDTF">2025-08-26T13:26:00Z</dcterms:modified>
</cp:coreProperties>
</file>